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44A" w:rsidRPr="006F2BF4" w:rsidRDefault="005F044A" w:rsidP="00AC49DC">
      <w:pPr>
        <w:spacing w:after="120" w:line="240" w:lineRule="auto"/>
        <w:jc w:val="center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>เอกสารแนบรายงานการประชุมครั้งที่ ๘</w:t>
      </w:r>
    </w:p>
    <w:p w:rsidR="005F044A" w:rsidRPr="006F2BF4" w:rsidRDefault="005F044A" w:rsidP="00CC7673">
      <w:pPr>
        <w:pBdr>
          <w:bottom w:val="single" w:sz="4" w:space="1" w:color="auto"/>
        </w:pBdr>
        <w:spacing w:line="240" w:lineRule="auto"/>
        <w:jc w:val="center"/>
        <w:rPr>
          <w:rFonts w:ascii="Cordia New" w:hAnsi="Cordia New" w:cs="Cordia New"/>
          <w:b/>
          <w:bCs/>
          <w:sz w:val="32"/>
          <w:szCs w:val="32"/>
          <w:cs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>ความคิดเห็นของ นางสาวจิราพร ลิ้มปานานนท์</w:t>
      </w:r>
    </w:p>
    <w:p w:rsidR="00CC7673" w:rsidRPr="006F2BF4" w:rsidRDefault="00D64A34" w:rsidP="001504BA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D64A34">
        <w:rPr>
          <w:rFonts w:ascii="Cordia New" w:hAnsi="Cordia New" w:cs="Cordia New"/>
          <w:sz w:val="32"/>
          <w:szCs w:val="32"/>
          <w:cs/>
        </w:rPr>
        <w:t xml:space="preserve">เห็นควรยกระดับการควบคุม </w:t>
      </w:r>
      <w:proofErr w:type="spellStart"/>
      <w:r w:rsidRPr="00D64A3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Pr="00D64A34">
        <w:rPr>
          <w:rFonts w:ascii="Cordia New" w:hAnsi="Cordia New" w:cs="Cordia New"/>
          <w:sz w:val="32"/>
          <w:szCs w:val="32"/>
        </w:rPr>
        <w:t xml:space="preserve"> </w:t>
      </w:r>
      <w:r w:rsidRPr="00D64A34">
        <w:rPr>
          <w:rFonts w:ascii="Cordia New" w:hAnsi="Cordia New" w:cs="Cordia New"/>
          <w:sz w:val="32"/>
          <w:szCs w:val="32"/>
          <w:cs/>
        </w:rPr>
        <w:t>เป็นวัตถุอันตรายประเภท ๔ โดยให้มีผลในอีก ๑ ปี ข้างหน้า</w:t>
      </w:r>
      <w:r w:rsidR="00CC7673" w:rsidRPr="006F2BF4">
        <w:rPr>
          <w:rFonts w:ascii="Cordia New" w:hAnsi="Cordia New" w:cs="Cordia New"/>
          <w:sz w:val="32"/>
          <w:szCs w:val="32"/>
          <w:cs/>
        </w:rPr>
        <w:t xml:space="preserve"> จากงานศึกษาวิจัยที่มีข้อมูลทางวิทยาศาสตร์รองรับ (</w:t>
      </w:r>
      <w:r w:rsidR="00CC7673" w:rsidRPr="006F2BF4">
        <w:rPr>
          <w:rFonts w:ascii="Cordia New" w:hAnsi="Cordia New" w:cs="Cordia New"/>
          <w:sz w:val="32"/>
          <w:szCs w:val="32"/>
        </w:rPr>
        <w:t xml:space="preserve">scientific evidences) </w:t>
      </w:r>
      <w:r w:rsidR="00CC7673" w:rsidRPr="006F2BF4">
        <w:rPr>
          <w:rFonts w:ascii="Cordia New" w:hAnsi="Cordia New" w:cs="Cordia New"/>
          <w:sz w:val="32"/>
          <w:szCs w:val="32"/>
          <w:cs/>
        </w:rPr>
        <w:t>ในประเด็นผลต่อความผิดปกติด้านพัฒนาการทางสมองของเด็กที่แม่ได้รับสารระหว่างตั้งครรภ์ และผลต่อสุขภาพ โดยเฉพาะเป็นสารที่น่าเชื่อว่าเกี่ยวข้องกับการเกิดมะเร็ง ภายใต้หลักป้องกันเอาไว้ก่อน (</w:t>
      </w:r>
      <w:r w:rsidR="00CC7673" w:rsidRPr="006F2BF4">
        <w:rPr>
          <w:rFonts w:ascii="Cordia New" w:hAnsi="Cordia New" w:cs="Cordia New"/>
          <w:sz w:val="32"/>
          <w:szCs w:val="32"/>
        </w:rPr>
        <w:t xml:space="preserve">precaution approach) </w:t>
      </w:r>
      <w:r w:rsidR="00CC7673" w:rsidRPr="006F2BF4">
        <w:rPr>
          <w:rFonts w:ascii="Cordia New" w:hAnsi="Cordia New" w:cs="Cordia New"/>
          <w:sz w:val="32"/>
          <w:szCs w:val="32"/>
          <w:cs/>
        </w:rPr>
        <w:t xml:space="preserve">ซึ่งเป็นหลักการข้อที่ </w:t>
      </w:r>
      <w:r w:rsidR="00CC7673" w:rsidRPr="006F2BF4">
        <w:rPr>
          <w:rFonts w:ascii="Cordia New" w:hAnsi="Cordia New" w:cs="Cordia New"/>
          <w:sz w:val="32"/>
          <w:szCs w:val="32"/>
        </w:rPr>
        <w:t xml:space="preserve">15 </w:t>
      </w:r>
      <w:r w:rsidR="00CC7673" w:rsidRPr="006F2BF4">
        <w:rPr>
          <w:rFonts w:ascii="Cordia New" w:hAnsi="Cordia New" w:cs="Cordia New"/>
          <w:sz w:val="32"/>
          <w:szCs w:val="32"/>
          <w:cs/>
        </w:rPr>
        <w:t xml:space="preserve">ที่ได้รับการรับรองภายใต้คำประกาศขององค์การสหประชาชาติว่าด้วยสิ่งแวดล้อมและการพัฒนาที่ยั่งยืน ( </w:t>
      </w:r>
      <w:r w:rsidR="00CC7673" w:rsidRPr="006F2BF4">
        <w:rPr>
          <w:rFonts w:ascii="Cordia New" w:hAnsi="Cordia New" w:cs="Cordia New"/>
          <w:sz w:val="32"/>
          <w:szCs w:val="32"/>
        </w:rPr>
        <w:t xml:space="preserve">The Rio Declaration from the UN Conference on Environment and Development : Principle 15) </w:t>
      </w:r>
      <w:r w:rsidR="00CC7673" w:rsidRPr="006F2BF4">
        <w:rPr>
          <w:rFonts w:ascii="Cordia New" w:hAnsi="Cordia New" w:cs="Cordia New"/>
          <w:sz w:val="32"/>
          <w:szCs w:val="32"/>
          <w:cs/>
        </w:rPr>
        <w:t xml:space="preserve">และการปกป้องสิทธิเด็กตามอนุสัญญาว่าด้วยสิทธิเด็กขององค์การสหประชาชาติมาตราที่ </w:t>
      </w:r>
      <w:r w:rsidR="00CC7673" w:rsidRPr="006F2BF4">
        <w:rPr>
          <w:rFonts w:ascii="Cordia New" w:hAnsi="Cordia New" w:cs="Cordia New"/>
          <w:sz w:val="32"/>
          <w:szCs w:val="32"/>
        </w:rPr>
        <w:t xml:space="preserve">24 </w:t>
      </w:r>
      <w:r w:rsidR="00CC7673" w:rsidRPr="006F2BF4">
        <w:rPr>
          <w:rFonts w:ascii="Cordia New" w:hAnsi="Cordia New" w:cs="Cordia New"/>
          <w:sz w:val="32"/>
          <w:szCs w:val="32"/>
          <w:cs/>
        </w:rPr>
        <w:t xml:space="preserve">ให้เด็กได้รับการคุ้มครองภายใต้สิ่งแวดล้อมที่ปลอดภัย สนับสนุนการยกเลิกการใช้เพราะผลจากการศึกษาการตกค้างของ </w:t>
      </w:r>
      <w:proofErr w:type="spellStart"/>
      <w:r w:rsidR="00CC7673" w:rsidRPr="006F2BF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CC7673" w:rsidRPr="006F2BF4">
        <w:rPr>
          <w:rFonts w:ascii="Cordia New" w:hAnsi="Cordia New" w:cs="Cordia New"/>
          <w:sz w:val="32"/>
          <w:szCs w:val="32"/>
          <w:cs/>
        </w:rPr>
        <w:t xml:space="preserve"> ในทารก และในสิ่งแวดล้อม </w:t>
      </w:r>
    </w:p>
    <w:p w:rsidR="00CC7673" w:rsidRPr="006F2BF4" w:rsidRDefault="00CC7673" w:rsidP="00CC7673">
      <w:pPr>
        <w:spacing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>นอกจากนี้ ประเทศไทยมีนโยบายส่งเสริมการเกษตรอินทรีย์ และข้อมูลที่ชัดเจนว่าในการยกเลิกการใช้ไม่กระทบต่อการเกษตรกรรม สามารถใช้สารทดแทนที่มีความปลอดภัยมากกว่า</w:t>
      </w:r>
    </w:p>
    <w:p w:rsidR="001504BA" w:rsidRPr="001504BA" w:rsidRDefault="00273F89" w:rsidP="00AC49DC">
      <w:pPr>
        <w:spacing w:after="0" w:line="240" w:lineRule="auto"/>
        <w:jc w:val="center"/>
        <w:rPr>
          <w:rFonts w:ascii="Cordia New" w:hAnsi="Cordia New" w:cs="Cordia New"/>
          <w:b/>
          <w:bCs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  <w:cs/>
        </w:rPr>
        <w:t>ข้อดีและข้อเสีย</w:t>
      </w:r>
    </w:p>
    <w:p w:rsidR="001504BA" w:rsidRPr="001504BA" w:rsidRDefault="001504BA" w:rsidP="001504BA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AC49DC">
        <w:rPr>
          <w:rFonts w:ascii="Cordia New" w:hAnsi="Cordia New" w:cs="Cordia New"/>
          <w:b/>
          <w:bCs/>
          <w:sz w:val="32"/>
          <w:szCs w:val="32"/>
          <w:u w:val="single"/>
          <w:cs/>
        </w:rPr>
        <w:t>ข้อดี</w:t>
      </w:r>
      <w:r w:rsidRPr="001504BA">
        <w:rPr>
          <w:rFonts w:ascii="Cordia New" w:hAnsi="Cordia New" w:cs="Cordia New"/>
          <w:sz w:val="32"/>
          <w:szCs w:val="32"/>
          <w:cs/>
        </w:rPr>
        <w:tab/>
        <w:t>1.</w:t>
      </w:r>
      <w:r w:rsidRPr="001504BA">
        <w:rPr>
          <w:rFonts w:ascii="Cordia New" w:hAnsi="Cordia New" w:cs="Cordia New"/>
          <w:sz w:val="32"/>
          <w:szCs w:val="32"/>
          <w:cs/>
        </w:rPr>
        <w:tab/>
        <w:t>เป็นมาตรการที่สามารถหยุดการใช้ได้อย่างมีประสิทธิภาพที่สุด</w:t>
      </w:r>
    </w:p>
    <w:p w:rsidR="001504BA" w:rsidRPr="001504BA" w:rsidRDefault="001504BA" w:rsidP="001504BA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1504BA">
        <w:rPr>
          <w:rFonts w:ascii="Cordia New" w:hAnsi="Cordia New" w:cs="Cordia New"/>
          <w:sz w:val="32"/>
          <w:szCs w:val="32"/>
          <w:cs/>
        </w:rPr>
        <w:tab/>
        <w:t>2.</w:t>
      </w:r>
      <w:r w:rsidRPr="001504BA">
        <w:rPr>
          <w:rFonts w:ascii="Cordia New" w:hAnsi="Cordia New" w:cs="Cordia New"/>
          <w:sz w:val="32"/>
          <w:szCs w:val="32"/>
          <w:cs/>
        </w:rPr>
        <w:tab/>
        <w:t>สนับสนุนนโยบายประเทศในการส่งเสริมเกษตรอินทรีย์ และเพิ่มมูลค่า (</w:t>
      </w:r>
      <w:r w:rsidRPr="001504BA">
        <w:rPr>
          <w:rFonts w:ascii="Cordia New" w:hAnsi="Cordia New" w:cs="Cordia New"/>
          <w:sz w:val="32"/>
          <w:szCs w:val="32"/>
        </w:rPr>
        <w:t xml:space="preserve">Value added) </w:t>
      </w:r>
      <w:r w:rsidRPr="001504BA">
        <w:rPr>
          <w:rFonts w:ascii="Cordia New" w:hAnsi="Cordia New" w:cs="Cordia New"/>
          <w:sz w:val="32"/>
          <w:szCs w:val="32"/>
          <w:cs/>
        </w:rPr>
        <w:t xml:space="preserve">สินค้าเกษตรส่งออกของไทย </w:t>
      </w:r>
    </w:p>
    <w:p w:rsidR="001504BA" w:rsidRPr="001504BA" w:rsidRDefault="001504BA" w:rsidP="001504BA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1504BA">
        <w:rPr>
          <w:rFonts w:ascii="Cordia New" w:hAnsi="Cordia New" w:cs="Cordia New"/>
          <w:sz w:val="32"/>
          <w:szCs w:val="32"/>
          <w:cs/>
        </w:rPr>
        <w:tab/>
        <w:t>3.</w:t>
      </w:r>
      <w:r w:rsidRPr="001504BA">
        <w:rPr>
          <w:rFonts w:ascii="Cordia New" w:hAnsi="Cordia New" w:cs="Cordia New"/>
          <w:sz w:val="32"/>
          <w:szCs w:val="32"/>
          <w:cs/>
        </w:rPr>
        <w:tab/>
        <w:t>ใช้ช่วงเวลา ๑ ปี ในการปรับเปลี่ยนพฤติกรรมของเกษตรกรในการใช้มาตรการอื่นหรือสารทดแทนที่ปลอดภัยกว่าในการกำจัดวัชพืช</w:t>
      </w:r>
    </w:p>
    <w:p w:rsidR="001504BA" w:rsidRPr="001504BA" w:rsidRDefault="001504BA" w:rsidP="001504BA">
      <w:pPr>
        <w:tabs>
          <w:tab w:val="left" w:pos="720"/>
          <w:tab w:val="left" w:pos="1080"/>
        </w:tabs>
        <w:spacing w:line="240" w:lineRule="auto"/>
        <w:ind w:left="1080" w:hanging="1080"/>
        <w:rPr>
          <w:rFonts w:ascii="Cordia New" w:hAnsi="Cordia New" w:cs="Cordia New"/>
          <w:sz w:val="32"/>
          <w:szCs w:val="32"/>
          <w:cs/>
        </w:rPr>
      </w:pPr>
      <w:r w:rsidRPr="001504BA">
        <w:rPr>
          <w:rFonts w:ascii="Cordia New" w:hAnsi="Cordia New" w:cs="Cordia New"/>
          <w:sz w:val="32"/>
          <w:szCs w:val="32"/>
          <w:cs/>
        </w:rPr>
        <w:tab/>
        <w:t>4.</w:t>
      </w:r>
      <w:r w:rsidRPr="001504BA">
        <w:rPr>
          <w:rFonts w:ascii="Cordia New" w:hAnsi="Cordia New" w:cs="Cordia New"/>
          <w:sz w:val="32"/>
          <w:szCs w:val="32"/>
          <w:cs/>
        </w:rPr>
        <w:tab/>
        <w:t>ลดค่าใช้จ่ายด้านสาธารณสุขในการรักษาผู้ได้รับผลกระทบ และผลระยะยาวต่อสุขภาพ โดยเฉพาะผลต่อสมอง</w:t>
      </w:r>
      <w:r w:rsidR="00AC49DC">
        <w:rPr>
          <w:rFonts w:ascii="Cordia New" w:hAnsi="Cordia New" w:cs="Cordia New" w:hint="cs"/>
          <w:sz w:val="32"/>
          <w:szCs w:val="32"/>
          <w:cs/>
        </w:rPr>
        <w:t>เด็ก</w:t>
      </w:r>
    </w:p>
    <w:p w:rsidR="001504BA" w:rsidRPr="001504BA" w:rsidRDefault="001504BA" w:rsidP="001504BA">
      <w:pPr>
        <w:tabs>
          <w:tab w:val="left" w:pos="720"/>
          <w:tab w:val="left" w:pos="1080"/>
        </w:tabs>
        <w:spacing w:after="0"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AC49DC">
        <w:rPr>
          <w:rFonts w:ascii="Cordia New" w:hAnsi="Cordia New" w:cs="Cordia New"/>
          <w:b/>
          <w:bCs/>
          <w:sz w:val="32"/>
          <w:szCs w:val="32"/>
          <w:u w:val="single"/>
          <w:cs/>
        </w:rPr>
        <w:t>ข้อเสีย</w:t>
      </w:r>
      <w:r w:rsidRPr="001504BA">
        <w:rPr>
          <w:rFonts w:ascii="Cordia New" w:hAnsi="Cordia New" w:cs="Cordia New"/>
          <w:sz w:val="32"/>
          <w:szCs w:val="32"/>
          <w:cs/>
        </w:rPr>
        <w:tab/>
        <w:t>1.</w:t>
      </w:r>
      <w:r w:rsidRPr="001504BA">
        <w:rPr>
          <w:rFonts w:ascii="Cordia New" w:hAnsi="Cordia New" w:cs="Cordia New"/>
          <w:sz w:val="32"/>
          <w:szCs w:val="32"/>
          <w:cs/>
        </w:rPr>
        <w:tab/>
        <w:t>อาจมีการลักลอบจำหน่ายถ้ากระทรวงเกษตรฯไม่เข้มงวดในการบังคับใช้กฎหมาย</w:t>
      </w:r>
    </w:p>
    <w:p w:rsidR="00AC49DC" w:rsidRDefault="001504BA" w:rsidP="001504BA">
      <w:pPr>
        <w:tabs>
          <w:tab w:val="left" w:pos="720"/>
          <w:tab w:val="left" w:pos="1080"/>
        </w:tabs>
        <w:spacing w:line="240" w:lineRule="auto"/>
        <w:ind w:left="1080" w:hanging="1080"/>
        <w:rPr>
          <w:rFonts w:ascii="Cordia New" w:hAnsi="Cordia New" w:cs="Cordia New"/>
          <w:sz w:val="32"/>
          <w:szCs w:val="32"/>
        </w:rPr>
      </w:pPr>
      <w:r w:rsidRPr="001504BA">
        <w:rPr>
          <w:rFonts w:ascii="Cordia New" w:hAnsi="Cordia New" w:cs="Cordia New"/>
          <w:sz w:val="32"/>
          <w:szCs w:val="32"/>
          <w:cs/>
        </w:rPr>
        <w:tab/>
        <w:t>2.</w:t>
      </w:r>
      <w:r w:rsidRPr="001504BA">
        <w:rPr>
          <w:rFonts w:ascii="Cordia New" w:hAnsi="Cordia New" w:cs="Cordia New"/>
          <w:sz w:val="32"/>
          <w:szCs w:val="32"/>
          <w:cs/>
        </w:rPr>
        <w:tab/>
        <w:t>ในกรณีใช้สารทดแทนอาจมีราคาสูงขึ้นในช่วงแรก แต่เมื่อพิจารณาเทียบกับความเป็นพิษและค่าใช้จ่ายด้านสาธารณสุขคุ้มค่ากว่า</w:t>
      </w:r>
    </w:p>
    <w:p w:rsidR="00AC49DC" w:rsidRDefault="00AC49DC">
      <w:pPr>
        <w:rPr>
          <w:rFonts w:ascii="Cordia New" w:hAnsi="Cordia New" w:cs="Cordia New"/>
          <w:b/>
          <w:bCs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</w:rPr>
        <w:br w:type="page"/>
      </w:r>
    </w:p>
    <w:p w:rsidR="00CC7673" w:rsidRPr="00AC49DC" w:rsidRDefault="00CC7673" w:rsidP="00AC49DC">
      <w:pPr>
        <w:tabs>
          <w:tab w:val="left" w:pos="720"/>
          <w:tab w:val="left" w:pos="1080"/>
        </w:tabs>
        <w:spacing w:line="240" w:lineRule="auto"/>
        <w:ind w:left="1080" w:hanging="1080"/>
        <w:jc w:val="center"/>
        <w:rPr>
          <w:rFonts w:ascii="Cordia New" w:hAnsi="Cordia New" w:cs="Cordia New"/>
          <w:b/>
          <w:bCs/>
          <w:sz w:val="32"/>
          <w:szCs w:val="32"/>
          <w:u w:val="single"/>
        </w:rPr>
      </w:pPr>
      <w:r w:rsidRPr="00AC49DC">
        <w:rPr>
          <w:rFonts w:ascii="Cordia New" w:hAnsi="Cordia New" w:cs="Cordia New"/>
          <w:b/>
          <w:bCs/>
          <w:sz w:val="32"/>
          <w:szCs w:val="32"/>
          <w:u w:val="single"/>
          <w:cs/>
        </w:rPr>
        <w:lastRenderedPageBreak/>
        <w:t>ข้อมูลที่สนับสนุน</w:t>
      </w:r>
      <w:r w:rsidR="00AC49DC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ให้</w:t>
      </w:r>
      <w:r w:rsidR="00D64A34" w:rsidRPr="00AC49DC">
        <w:rPr>
          <w:rFonts w:ascii="Cordia New" w:hAnsi="Cordia New" w:cs="Cordia New"/>
          <w:b/>
          <w:bCs/>
          <w:sz w:val="32"/>
          <w:szCs w:val="32"/>
          <w:u w:val="single"/>
          <w:cs/>
        </w:rPr>
        <w:t xml:space="preserve"> </w:t>
      </w:r>
      <w:proofErr w:type="spellStart"/>
      <w:r w:rsidR="00D64A34" w:rsidRPr="00AC49DC">
        <w:rPr>
          <w:rFonts w:ascii="Cordia New" w:hAnsi="Cordia New" w:cs="Cordia New"/>
          <w:b/>
          <w:bCs/>
          <w:sz w:val="32"/>
          <w:szCs w:val="32"/>
          <w:u w:val="single"/>
        </w:rPr>
        <w:t>Chlorpyrifos</w:t>
      </w:r>
      <w:proofErr w:type="spellEnd"/>
      <w:r w:rsidR="00D64A34" w:rsidRPr="00AC49DC">
        <w:rPr>
          <w:rFonts w:ascii="Cordia New" w:hAnsi="Cordia New" w:cs="Cordia New"/>
          <w:b/>
          <w:bCs/>
          <w:sz w:val="32"/>
          <w:szCs w:val="32"/>
          <w:u w:val="single"/>
        </w:rPr>
        <w:t xml:space="preserve"> </w:t>
      </w:r>
      <w:r w:rsidR="00D64A34" w:rsidRPr="00AC49DC">
        <w:rPr>
          <w:rFonts w:ascii="Cordia New" w:hAnsi="Cordia New" w:cs="Cordia New"/>
          <w:b/>
          <w:bCs/>
          <w:sz w:val="32"/>
          <w:szCs w:val="32"/>
          <w:u w:val="single"/>
          <w:cs/>
        </w:rPr>
        <w:t>เป็นวัตถุอันตรายประเภท ๔</w:t>
      </w:r>
    </w:p>
    <w:p w:rsidR="005E23BD" w:rsidRPr="006F2BF4" w:rsidRDefault="009B462E" w:rsidP="001504BA">
      <w:pPr>
        <w:spacing w:after="0" w:line="240" w:lineRule="auto"/>
        <w:rPr>
          <w:rFonts w:ascii="Cordia New" w:hAnsi="Cordia New" w:cs="Cordia New"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</w:rPr>
        <w:t xml:space="preserve">1. </w:t>
      </w:r>
      <w:r w:rsidR="00CC7673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>ผลกระทบต่อสุขภาพ</w:t>
      </w:r>
    </w:p>
    <w:p w:rsidR="00D45BF7" w:rsidRPr="006F2BF4" w:rsidRDefault="005E23BD" w:rsidP="001504BA">
      <w:pPr>
        <w:pStyle w:val="ListParagraph"/>
        <w:numPr>
          <w:ilvl w:val="0"/>
          <w:numId w:val="2"/>
        </w:numPr>
        <w:spacing w:line="240" w:lineRule="auto"/>
        <w:ind w:left="0" w:firstLine="1080"/>
        <w:contextualSpacing w:val="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>ความผิดปกติด้านพัฒนาการทางสมองของเด็ก</w:t>
      </w:r>
      <w:r w:rsidRPr="006F2BF4">
        <w:rPr>
          <w:rFonts w:ascii="Cordia New" w:hAnsi="Cordia New" w:cs="Cordia New"/>
          <w:sz w:val="32"/>
          <w:szCs w:val="32"/>
        </w:rPr>
        <w:t xml:space="preserve"> </w:t>
      </w:r>
      <w:r w:rsidR="00873D88" w:rsidRPr="006F2BF4">
        <w:rPr>
          <w:rFonts w:ascii="Cordia New" w:hAnsi="Cordia New" w:cs="Cordia New"/>
          <w:sz w:val="32"/>
          <w:szCs w:val="32"/>
          <w:cs/>
        </w:rPr>
        <w:t xml:space="preserve">งานวิจัยในต่างประเทศ ตรวจพบว่ามีผลต่อความผิดปกติด้านพัฒนาการทางสมองของเด็กที่แม่ได้รับสารระหว่างตั้งครรภ์ </w:t>
      </w:r>
      <w:r w:rsidR="007C09F7" w:rsidRPr="006F2BF4">
        <w:rPr>
          <w:rFonts w:ascii="Cordia New" w:hAnsi="Cordia New" w:cs="Cordia New"/>
          <w:sz w:val="32"/>
          <w:szCs w:val="32"/>
        </w:rPr>
        <w:t>(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Whyatt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R.M.,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Camann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D.,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Perera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F.P.,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Rauh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V.A., Tang, D., Kinney, P.L.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Garfinkel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R., Andrews, H.,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Hoepner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L., Barr, D.B. 2005. Biomarkers in assessing residential insecticide exposures during pregnancy and effects on fetal growth.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Toxic</w:t>
      </w:r>
      <w:r w:rsidR="001504BA">
        <w:rPr>
          <w:rFonts w:ascii="Cordia New" w:hAnsi="Cordia New" w:cs="Cordia New"/>
          <w:sz w:val="32"/>
          <w:szCs w:val="32"/>
        </w:rPr>
        <w:t>ol</w:t>
      </w:r>
      <w:proofErr w:type="spellEnd"/>
      <w:r w:rsidR="001504BA">
        <w:rPr>
          <w:rFonts w:ascii="Cordia New" w:hAnsi="Cordia New" w:cs="Cordia New"/>
          <w:sz w:val="32"/>
          <w:szCs w:val="32"/>
        </w:rPr>
        <w:t xml:space="preserve">. Appl. </w:t>
      </w:r>
      <w:proofErr w:type="spellStart"/>
      <w:r w:rsidR="001504BA">
        <w:rPr>
          <w:rFonts w:ascii="Cordia New" w:hAnsi="Cordia New" w:cs="Cordia New"/>
          <w:sz w:val="32"/>
          <w:szCs w:val="32"/>
        </w:rPr>
        <w:t>Pharmacol</w:t>
      </w:r>
      <w:proofErr w:type="spellEnd"/>
      <w:r w:rsidR="001504BA">
        <w:rPr>
          <w:rFonts w:ascii="Cordia New" w:hAnsi="Cordia New" w:cs="Cordia New"/>
          <w:sz w:val="32"/>
          <w:szCs w:val="32"/>
        </w:rPr>
        <w:t>. 206:246-54;</w:t>
      </w:r>
      <w:r w:rsidR="007C09F7" w:rsidRPr="006F2BF4">
        <w:rPr>
          <w:rFonts w:ascii="Cordia New" w:hAnsi="Cordia New" w:cs="Cordia New"/>
          <w:sz w:val="32"/>
          <w:szCs w:val="32"/>
        </w:rPr>
        <w:t xml:space="preserve">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Rauh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V.A.,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Perera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F.P., Horton, M.K.,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Whyatt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R.M.,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Bensal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R.,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Hao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X., Liu, J., Barr, D.B.,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Slotkin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, T.A., Peterson, B.S. </w:t>
      </w:r>
      <w:r w:rsidR="007C09F7" w:rsidRPr="006F2BF4">
        <w:rPr>
          <w:rFonts w:ascii="Cordia New" w:hAnsi="Cordia New" w:cs="Cordia New"/>
          <w:sz w:val="32"/>
          <w:szCs w:val="32"/>
          <w:cs/>
        </w:rPr>
        <w:t xml:space="preserve">2012. </w:t>
      </w:r>
      <w:r w:rsidR="007C09F7" w:rsidRPr="006F2BF4">
        <w:rPr>
          <w:rFonts w:ascii="Cordia New" w:hAnsi="Cordia New" w:cs="Cordia New"/>
          <w:sz w:val="32"/>
          <w:szCs w:val="32"/>
        </w:rPr>
        <w:t xml:space="preserve">Brain anomalies in children exposed prenatally to a common organophosphate pesticide. Proc Natl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Acad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 </w:t>
      </w:r>
      <w:proofErr w:type="spellStart"/>
      <w:r w:rsidR="007C09F7" w:rsidRPr="006F2BF4">
        <w:rPr>
          <w:rFonts w:ascii="Cordia New" w:hAnsi="Cordia New" w:cs="Cordia New"/>
          <w:sz w:val="32"/>
          <w:szCs w:val="32"/>
        </w:rPr>
        <w:t>Sci</w:t>
      </w:r>
      <w:proofErr w:type="spellEnd"/>
      <w:r w:rsidR="007C09F7" w:rsidRPr="006F2BF4">
        <w:rPr>
          <w:rFonts w:ascii="Cordia New" w:hAnsi="Cordia New" w:cs="Cordia New"/>
          <w:sz w:val="32"/>
          <w:szCs w:val="32"/>
        </w:rPr>
        <w:t xml:space="preserve"> USA. </w:t>
      </w:r>
      <w:r w:rsidR="007C09F7" w:rsidRPr="006F2BF4">
        <w:rPr>
          <w:rFonts w:ascii="Cordia New" w:hAnsi="Cordia New" w:cs="Cordia New"/>
          <w:sz w:val="32"/>
          <w:szCs w:val="32"/>
          <w:cs/>
        </w:rPr>
        <w:t>109(20):7871-76</w:t>
      </w:r>
      <w:r w:rsidR="007C09F7" w:rsidRPr="006F2BF4">
        <w:rPr>
          <w:rFonts w:ascii="Cordia New" w:hAnsi="Cordia New" w:cs="Cordia New"/>
          <w:sz w:val="32"/>
          <w:szCs w:val="32"/>
        </w:rPr>
        <w:t>)</w:t>
      </w:r>
      <w:r w:rsidR="007C09F7" w:rsidRPr="006F2BF4">
        <w:rPr>
          <w:rFonts w:ascii="Cordia New" w:hAnsi="Cordia New" w:cs="Cordia New"/>
          <w:sz w:val="32"/>
          <w:szCs w:val="32"/>
          <w:cs/>
        </w:rPr>
        <w:t xml:space="preserve"> </w:t>
      </w:r>
    </w:p>
    <w:p w:rsidR="007C09F7" w:rsidRPr="001504BA" w:rsidRDefault="007111BB" w:rsidP="001504BA">
      <w:pPr>
        <w:pStyle w:val="ListParagraph"/>
        <w:numPr>
          <w:ilvl w:val="0"/>
          <w:numId w:val="2"/>
        </w:numPr>
        <w:spacing w:after="0" w:line="240" w:lineRule="auto"/>
        <w:ind w:left="0" w:firstLine="1080"/>
        <w:contextualSpacing w:val="0"/>
        <w:rPr>
          <w:rFonts w:ascii="Cordia New" w:hAnsi="Cordia New" w:cs="Cordia New"/>
          <w:b/>
          <w:bCs/>
          <w:sz w:val="32"/>
          <w:szCs w:val="32"/>
        </w:rPr>
      </w:pPr>
      <w:r w:rsidRPr="001504BA">
        <w:rPr>
          <w:rFonts w:ascii="Cordia New" w:hAnsi="Cordia New" w:cs="Cordia New"/>
          <w:b/>
          <w:bCs/>
          <w:sz w:val="32"/>
          <w:szCs w:val="32"/>
          <w:cs/>
        </w:rPr>
        <w:t>ผลทางระบบประสาทรูปแบบต่างๆ</w:t>
      </w:r>
    </w:p>
    <w:p w:rsidR="007111BB" w:rsidRPr="006F2BF4" w:rsidRDefault="007111BB" w:rsidP="00AC49DC">
      <w:pPr>
        <w:pStyle w:val="ListParagraph"/>
        <w:numPr>
          <w:ilvl w:val="0"/>
          <w:numId w:val="5"/>
        </w:numPr>
        <w:spacing w:after="0" w:line="240" w:lineRule="auto"/>
        <w:ind w:left="0" w:firstLine="1080"/>
        <w:contextualSpacing w:val="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eastAsia="Calibri" w:hAnsi="Cordia New" w:cs="Cordia New"/>
          <w:i/>
          <w:iCs/>
          <w:sz w:val="32"/>
          <w:szCs w:val="32"/>
          <w:cs/>
        </w:rPr>
        <w:t>ผลต่อพฤติกรรมซึมเศร้าและการฆ่าตัวตาย (</w:t>
      </w:r>
      <w:r w:rsidRPr="006F2BF4">
        <w:rPr>
          <w:rFonts w:ascii="Cordia New" w:eastAsia="Calibri" w:hAnsi="Cordia New" w:cs="Cordia New"/>
          <w:i/>
          <w:iCs/>
          <w:sz w:val="32"/>
          <w:szCs w:val="32"/>
        </w:rPr>
        <w:t>Depression and suicidal behavior</w:t>
      </w:r>
      <w:r w:rsidRPr="006F2BF4">
        <w:rPr>
          <w:rFonts w:ascii="Cordia New" w:eastAsia="Calibri" w:hAnsi="Cordia New" w:cs="Cordia New"/>
          <w:i/>
          <w:iCs/>
          <w:sz w:val="32"/>
          <w:szCs w:val="32"/>
          <w:cs/>
        </w:rPr>
        <w:t>)</w:t>
      </w:r>
      <w:r w:rsidRPr="006F2BF4">
        <w:rPr>
          <w:rFonts w:ascii="Cordia New" w:eastAsia="Calibri" w:hAnsi="Cordia New" w:cs="Cordia New"/>
          <w:sz w:val="32"/>
          <w:szCs w:val="32"/>
          <w:cs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เกษตรกรที่ใช้จะมีความเสี่ยงต่อการเกิดโรคซึมเศร้าและการฆ่าตัวตายเพิ่มขึ้น </w:t>
      </w:r>
      <w:r w:rsidRPr="006F2BF4">
        <w:rPr>
          <w:rFonts w:ascii="Cordia New" w:hAnsi="Cordia New" w:cs="Cordia New"/>
          <w:sz w:val="32"/>
          <w:szCs w:val="32"/>
        </w:rPr>
        <w:t xml:space="preserve">(Lee WJ, </w:t>
      </w:r>
      <w:hyperlink r:id="rId8" w:history="1"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Alavanja</w:t>
        </w:r>
        <w:proofErr w:type="spellEnd"/>
      </w:hyperlink>
      <w:r w:rsidRPr="006F2BF4">
        <w:rPr>
          <w:rFonts w:ascii="Cordia New" w:hAnsi="Cordia New" w:cs="Cordia New"/>
          <w:sz w:val="32"/>
          <w:szCs w:val="32"/>
        </w:rPr>
        <w:t xml:space="preserve"> MCR,</w:t>
      </w:r>
      <w:r w:rsidRPr="006F2BF4">
        <w:rPr>
          <w:rFonts w:ascii="Cordia New" w:hAnsi="Cordia New" w:cs="Cordia New"/>
          <w:sz w:val="32"/>
          <w:szCs w:val="32"/>
          <w:vertAlign w:val="superscript"/>
        </w:rPr>
        <w:t xml:space="preserve"> </w:t>
      </w:r>
      <w:hyperlink r:id="rId9" w:history="1"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 xml:space="preserve"> </w:t>
        </w:r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Hoppin</w:t>
        </w:r>
        <w:proofErr w:type="spellEnd"/>
      </w:hyperlink>
      <w:r w:rsidRPr="006F2BF4">
        <w:rPr>
          <w:rFonts w:ascii="Cordia New" w:hAnsi="Cordia New" w:cs="Cordia New"/>
          <w:sz w:val="32"/>
          <w:szCs w:val="32"/>
        </w:rPr>
        <w:t xml:space="preserve"> JA,</w:t>
      </w:r>
      <w:r w:rsidRPr="006F2BF4">
        <w:rPr>
          <w:rFonts w:ascii="Cordia New" w:hAnsi="Cordia New" w:cs="Cordia New"/>
          <w:sz w:val="32"/>
          <w:szCs w:val="32"/>
          <w:vertAlign w:val="superscript"/>
        </w:rPr>
        <w:t xml:space="preserve"> </w:t>
      </w:r>
      <w:hyperlink r:id="rId10" w:history="1"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Rusiecki</w:t>
        </w:r>
        <w:proofErr w:type="spellEnd"/>
      </w:hyperlink>
      <w:r w:rsidRPr="006F2BF4">
        <w:rPr>
          <w:rFonts w:ascii="Cordia New" w:hAnsi="Cordia New" w:cs="Cordia New"/>
          <w:sz w:val="32"/>
          <w:szCs w:val="32"/>
        </w:rPr>
        <w:t xml:space="preserve"> JA,</w:t>
      </w:r>
      <w:r w:rsidRPr="006F2BF4">
        <w:rPr>
          <w:rFonts w:ascii="Cordia New" w:hAnsi="Cordia New" w:cs="Cordia New"/>
          <w:sz w:val="32"/>
          <w:szCs w:val="32"/>
          <w:vertAlign w:val="superscript"/>
        </w:rPr>
        <w:t xml:space="preserve"> </w:t>
      </w:r>
      <w:hyperlink r:id="rId11" w:history="1"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Kamel</w:t>
        </w:r>
        <w:proofErr w:type="spellEnd"/>
      </w:hyperlink>
      <w:r w:rsidRPr="006F2BF4">
        <w:rPr>
          <w:rFonts w:ascii="Cordia New" w:hAnsi="Cordia New" w:cs="Cordia New"/>
          <w:sz w:val="32"/>
          <w:szCs w:val="32"/>
        </w:rPr>
        <w:t xml:space="preserve"> F,</w:t>
      </w:r>
      <w:r w:rsidRPr="006F2BF4">
        <w:rPr>
          <w:rFonts w:ascii="Cordia New" w:hAnsi="Cordia New" w:cs="Cordia New"/>
          <w:sz w:val="32"/>
          <w:szCs w:val="32"/>
          <w:vertAlign w:val="superscript"/>
        </w:rPr>
        <w:t xml:space="preserve"> </w:t>
      </w:r>
      <w:hyperlink r:id="rId12" w:history="1"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Blair</w:t>
        </w:r>
      </w:hyperlink>
      <w:r w:rsidRPr="006F2BF4">
        <w:rPr>
          <w:rFonts w:ascii="Cordia New" w:hAnsi="Cordia New" w:cs="Cordia New"/>
          <w:sz w:val="32"/>
          <w:szCs w:val="32"/>
        </w:rPr>
        <w:t xml:space="preserve"> A, </w:t>
      </w:r>
      <w:hyperlink r:id="rId13" w:history="1"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Sandler</w:t>
        </w:r>
      </w:hyperlink>
      <w:r w:rsidRPr="006F2BF4">
        <w:rPr>
          <w:rFonts w:ascii="Cordia New" w:hAnsi="Cordia New" w:cs="Cordia New"/>
          <w:sz w:val="32"/>
          <w:szCs w:val="32"/>
        </w:rPr>
        <w:t xml:space="preserve"> DP. Mortality among Pesticide Applicators Exposed to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 in the Agricultural Health Study. </w:t>
      </w:r>
      <w:hyperlink r:id="rId14" w:history="1"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 xml:space="preserve">Environ Health </w:t>
        </w:r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Perspect</w:t>
        </w:r>
        <w:proofErr w:type="spellEnd"/>
      </w:hyperlink>
      <w:r w:rsidRPr="006F2BF4">
        <w:rPr>
          <w:rFonts w:ascii="Cordia New" w:hAnsi="Cordia New" w:cs="Cordia New"/>
          <w:sz w:val="32"/>
          <w:szCs w:val="32"/>
        </w:rPr>
        <w:t>. 2007 Apr; 115(4): 528–534. Publ</w:t>
      </w:r>
      <w:r w:rsidR="001504BA">
        <w:rPr>
          <w:rFonts w:ascii="Cordia New" w:hAnsi="Cordia New" w:cs="Cordia New"/>
          <w:sz w:val="32"/>
          <w:szCs w:val="32"/>
        </w:rPr>
        <w:t xml:space="preserve">ished online 2007 Jan 11. </w:t>
      </w:r>
      <w:proofErr w:type="spellStart"/>
      <w:proofErr w:type="gramStart"/>
      <w:r w:rsidR="001504BA">
        <w:rPr>
          <w:rFonts w:ascii="Cordia New" w:hAnsi="Cordia New" w:cs="Cordia New"/>
          <w:sz w:val="32"/>
          <w:szCs w:val="32"/>
        </w:rPr>
        <w:t>doi</w:t>
      </w:r>
      <w:proofErr w:type="spellEnd"/>
      <w:proofErr w:type="gramEnd"/>
      <w:r w:rsidR="001504BA">
        <w:rPr>
          <w:rFonts w:ascii="Cordia New" w:hAnsi="Cordia New" w:cs="Cordia New"/>
          <w:sz w:val="32"/>
          <w:szCs w:val="32"/>
        </w:rPr>
        <w:t xml:space="preserve">: </w:t>
      </w:r>
      <w:hyperlink r:id="rId15" w:tgtFrame="pmc_ext" w:history="1"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10.1289/ehp.9662</w:t>
        </w:r>
      </w:hyperlink>
      <w:r w:rsidR="00B40F39">
        <w:rPr>
          <w:rFonts w:ascii="Cordia New" w:hAnsi="Cordia New" w:cs="Cordia New"/>
          <w:sz w:val="32"/>
          <w:szCs w:val="32"/>
        </w:rPr>
        <w:t xml:space="preserve"> PMCID: PMC1852666;</w:t>
      </w:r>
      <w:r w:rsidRPr="006F2BF4">
        <w:rPr>
          <w:rFonts w:ascii="Cordia New" w:hAnsi="Cordia New" w:cs="Cordia New"/>
          <w:sz w:val="32"/>
          <w:szCs w:val="32"/>
        </w:rPr>
        <w:t xml:space="preserve"> </w:t>
      </w:r>
      <w:hyperlink r:id="rId16" w:history="1"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Freire C</w:t>
        </w:r>
      </w:hyperlink>
      <w:r w:rsidRPr="006F2BF4">
        <w:rPr>
          <w:rFonts w:ascii="Cordia New" w:hAnsi="Cordia New" w:cs="Cordia New"/>
          <w:sz w:val="32"/>
          <w:szCs w:val="32"/>
        </w:rPr>
        <w:t xml:space="preserve">, </w:t>
      </w:r>
      <w:hyperlink r:id="rId17" w:history="1"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Koifman</w:t>
        </w:r>
        <w:proofErr w:type="spellEnd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 xml:space="preserve"> </w:t>
        </w:r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S</w:t>
        </w:r>
      </w:hyperlink>
      <w:r w:rsidRPr="006F2BF4">
        <w:rPr>
          <w:rFonts w:ascii="Cordia New" w:hAnsi="Cordia New" w:cs="Cordia New"/>
          <w:sz w:val="32"/>
          <w:szCs w:val="32"/>
        </w:rPr>
        <w:t>.Pesticides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depression and suicide: a systematic review of the epidemiological evidence. </w:t>
      </w:r>
      <w:hyperlink r:id="rId18" w:tooltip="International journal of hygiene and environmental health." w:history="1"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Int</w:t>
        </w:r>
        <w:proofErr w:type="spellEnd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 xml:space="preserve"> J </w:t>
        </w:r>
        <w:proofErr w:type="spellStart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>Hyg</w:t>
        </w:r>
        <w:proofErr w:type="spellEnd"/>
        <w:r w:rsidRPr="006F2BF4">
          <w:rPr>
            <w:rStyle w:val="Hyperlink"/>
            <w:rFonts w:ascii="Cordia New" w:hAnsi="Cordia New" w:cs="Cordia New"/>
            <w:color w:val="auto"/>
            <w:sz w:val="32"/>
            <w:szCs w:val="32"/>
            <w:u w:val="none"/>
          </w:rPr>
          <w:t xml:space="preserve"> Environ Health.</w:t>
        </w:r>
      </w:hyperlink>
      <w:r w:rsidRPr="006F2BF4">
        <w:rPr>
          <w:rFonts w:ascii="Cordia New" w:hAnsi="Cordia New" w:cs="Cordia New"/>
          <w:sz w:val="32"/>
          <w:szCs w:val="32"/>
        </w:rPr>
        <w:t xml:space="preserve"> 2013 Jul</w:t>
      </w:r>
      <w:proofErr w:type="gramStart"/>
      <w:r w:rsidRPr="006F2BF4">
        <w:rPr>
          <w:rFonts w:ascii="Cordia New" w:hAnsi="Cordia New" w:cs="Cordia New"/>
          <w:sz w:val="32"/>
          <w:szCs w:val="32"/>
        </w:rPr>
        <w:t>;216</w:t>
      </w:r>
      <w:proofErr w:type="gramEnd"/>
      <w:r w:rsidRPr="006F2BF4">
        <w:rPr>
          <w:rFonts w:ascii="Cordia New" w:hAnsi="Cordia New" w:cs="Cordia New"/>
          <w:sz w:val="32"/>
          <w:szCs w:val="32"/>
        </w:rPr>
        <w:t xml:space="preserve">(4):445-60. </w:t>
      </w:r>
      <w:proofErr w:type="spellStart"/>
      <w:proofErr w:type="gramStart"/>
      <w:r w:rsidRPr="006F2BF4">
        <w:rPr>
          <w:rFonts w:ascii="Cordia New" w:hAnsi="Cordia New" w:cs="Cordia New"/>
          <w:sz w:val="32"/>
          <w:szCs w:val="32"/>
        </w:rPr>
        <w:t>doi</w:t>
      </w:r>
      <w:proofErr w:type="spellEnd"/>
      <w:proofErr w:type="gramEnd"/>
      <w:r w:rsidRPr="006F2BF4">
        <w:rPr>
          <w:rFonts w:ascii="Cordia New" w:hAnsi="Cordia New" w:cs="Cordia New"/>
          <w:sz w:val="32"/>
          <w:szCs w:val="32"/>
        </w:rPr>
        <w:t xml:space="preserve">: 10.1016/j.ijheh.2012.12.003.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Epub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 2013 Feb 17.)</w:t>
      </w:r>
    </w:p>
    <w:p w:rsidR="00AC49DC" w:rsidRDefault="007111BB" w:rsidP="007111BB">
      <w:pPr>
        <w:pStyle w:val="ListParagraph"/>
        <w:numPr>
          <w:ilvl w:val="0"/>
          <w:numId w:val="5"/>
        </w:numPr>
        <w:spacing w:line="240" w:lineRule="auto"/>
        <w:ind w:left="0" w:firstLine="108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i/>
          <w:iCs/>
          <w:sz w:val="32"/>
          <w:szCs w:val="32"/>
          <w:cs/>
        </w:rPr>
        <w:t>ผลต่อการแสดงออกด้านพฤติกรรมประสาท (</w:t>
      </w:r>
      <w:r w:rsidRPr="006F2BF4">
        <w:rPr>
          <w:rFonts w:ascii="Cordia New" w:hAnsi="Cordia New" w:cs="Cordia New"/>
          <w:i/>
          <w:iCs/>
          <w:sz w:val="32"/>
          <w:szCs w:val="32"/>
        </w:rPr>
        <w:t>Neurobehavioral Performance)</w:t>
      </w:r>
      <w:r w:rsidR="00D45BF7" w:rsidRPr="006F2BF4">
        <w:rPr>
          <w:rFonts w:ascii="Cordia New" w:hAnsi="Cordia New" w:cs="Cordia New"/>
          <w:i/>
          <w:iCs/>
          <w:sz w:val="32"/>
          <w:szCs w:val="32"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>เด็กและวัยรุ่นอายุระหว่าง</w:t>
      </w:r>
      <w:r w:rsidRPr="006F2BF4">
        <w:rPr>
          <w:rFonts w:ascii="Cordia New" w:hAnsi="Cordia New" w:cs="Cordia New"/>
          <w:sz w:val="32"/>
          <w:szCs w:val="32"/>
        </w:rPr>
        <w:t xml:space="preserve"> 12-18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 ปีที่มีการรับสัมผัสคลอร์ไพริฟอสมีผลการทดสอบที่แย่กว่ากลุ่มควบคุมที่ไม่มีการรับสัมผัส ตัวชี้วัดที่ประกอบด้วยการทดสอบการให้เหตุผลและความจำระยะสั้น การมีสมาธิจดจ่อกับสิ่งที่ทำแสดงผลที่ต่ำกว่าอย่างชัดเจนในกลุ่มที่รับสัมผัสคลอร์ไพริฟอสที่มีระดับเมตาบอไลท์ที่สูงในปัสสาวะ</w:t>
      </w:r>
      <w:r w:rsidRPr="006F2BF4">
        <w:rPr>
          <w:rFonts w:ascii="Cordia New" w:hAnsi="Cordia New" w:cs="Cordia New"/>
          <w:sz w:val="32"/>
          <w:szCs w:val="32"/>
        </w:rPr>
        <w:t xml:space="preserve"> (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Rohlmand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 D.S., Ismail, A.A., Abdel-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Rasoul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G.,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Lasarev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M., Henday, O., Olson, J.R., Characterizing exposures and neurobehavioral performance in Egyptian adolescent pesticide applicators.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Metab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 Brain Dis. 2014; 29(3):845-55.)</w:t>
      </w:r>
    </w:p>
    <w:p w:rsidR="007111BB" w:rsidRPr="00AC49DC" w:rsidRDefault="00AC49DC" w:rsidP="00AC49DC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br w:type="page"/>
      </w:r>
    </w:p>
    <w:p w:rsidR="001504BA" w:rsidRDefault="001504BA" w:rsidP="001504BA">
      <w:pPr>
        <w:pStyle w:val="ListParagraph"/>
        <w:numPr>
          <w:ilvl w:val="0"/>
          <w:numId w:val="5"/>
        </w:numPr>
        <w:spacing w:after="0" w:line="240" w:lineRule="auto"/>
        <w:ind w:left="0" w:firstLine="108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i/>
          <w:iCs/>
          <w:sz w:val="32"/>
          <w:szCs w:val="32"/>
          <w:cs/>
        </w:rPr>
        <w:lastRenderedPageBreak/>
        <w:t>ผลต่อพัฒนาการ</w:t>
      </w:r>
      <w:r w:rsidR="007111BB" w:rsidRPr="006F2BF4">
        <w:rPr>
          <w:rFonts w:ascii="Cordia New" w:hAnsi="Cordia New" w:cs="Cordia New"/>
          <w:i/>
          <w:iCs/>
          <w:sz w:val="32"/>
          <w:szCs w:val="32"/>
          <w:cs/>
        </w:rPr>
        <w:t>ระบบประสาท</w:t>
      </w:r>
      <w:r w:rsidR="007111BB" w:rsidRPr="006F2BF4">
        <w:rPr>
          <w:rFonts w:ascii="Cordia New" w:hAnsi="Cordia New" w:cs="Cordia New"/>
          <w:i/>
          <w:iCs/>
          <w:sz w:val="32"/>
          <w:szCs w:val="32"/>
        </w:rPr>
        <w:t xml:space="preserve"> (Neurodevelopmental effects)</w:t>
      </w:r>
      <w:r w:rsidR="00C94CE6" w:rsidRPr="006F2BF4">
        <w:rPr>
          <w:rFonts w:ascii="Cordia New" w:hAnsi="Cordia New" w:cs="Cordia New"/>
          <w:sz w:val="32"/>
          <w:szCs w:val="32"/>
        </w:rPr>
        <w:t xml:space="preserve"> </w:t>
      </w:r>
    </w:p>
    <w:p w:rsidR="00C94CE6" w:rsidRPr="001504BA" w:rsidRDefault="00C94CE6" w:rsidP="00B40F39">
      <w:pPr>
        <w:spacing w:after="120" w:line="240" w:lineRule="auto"/>
        <w:ind w:firstLine="1080"/>
        <w:rPr>
          <w:rFonts w:ascii="Cordia New" w:hAnsi="Cordia New" w:cs="Cordia New"/>
          <w:sz w:val="32"/>
          <w:szCs w:val="32"/>
        </w:rPr>
      </w:pPr>
      <w:r w:rsidRPr="001504BA">
        <w:rPr>
          <w:rFonts w:ascii="Cordia New" w:hAnsi="Cordia New" w:cs="Cordia New"/>
          <w:sz w:val="32"/>
          <w:szCs w:val="32"/>
          <w:cs/>
        </w:rPr>
        <w:t>การรับสัมผัส</w:t>
      </w:r>
      <w:r w:rsidR="001504BA" w:rsidRPr="001504BA">
        <w:rPr>
          <w:rFonts w:ascii="Cordia New" w:hAnsi="Cordia New" w:cs="Cordia New"/>
          <w:sz w:val="32"/>
          <w:szCs w:val="32"/>
        </w:rPr>
        <w:t xml:space="preserve"> </w:t>
      </w:r>
      <w:r w:rsidR="001504BA" w:rsidRPr="001504BA">
        <w:rPr>
          <w:rFonts w:ascii="Cordia New" w:hAnsi="Cordia New" w:cs="Cordia New"/>
          <w:sz w:val="32"/>
          <w:szCs w:val="32"/>
          <w:cs/>
        </w:rPr>
        <w:t>คลอร์ไพร</w:t>
      </w:r>
      <w:r w:rsidR="001504BA" w:rsidRPr="001504BA">
        <w:rPr>
          <w:rFonts w:ascii="Cordia New" w:hAnsi="Cordia New" w:cs="Cordia New" w:hint="cs"/>
          <w:sz w:val="32"/>
          <w:szCs w:val="32"/>
          <w:cs/>
        </w:rPr>
        <w:t>ิ</w:t>
      </w:r>
      <w:r w:rsidRPr="001504BA">
        <w:rPr>
          <w:rFonts w:ascii="Cordia New" w:hAnsi="Cordia New" w:cs="Cordia New"/>
          <w:sz w:val="32"/>
          <w:szCs w:val="32"/>
          <w:cs/>
        </w:rPr>
        <w:t>ฟอส</w:t>
      </w:r>
      <w:r w:rsidR="001504BA" w:rsidRPr="001504BA">
        <w:rPr>
          <w:rFonts w:ascii="Cordia New" w:hAnsi="Cordia New" w:cs="Cordia New"/>
          <w:sz w:val="32"/>
          <w:szCs w:val="32"/>
        </w:rPr>
        <w:t xml:space="preserve"> </w:t>
      </w:r>
      <w:r w:rsidRPr="001504BA">
        <w:rPr>
          <w:rFonts w:ascii="Cordia New" w:hAnsi="Cordia New" w:cs="Cordia New"/>
          <w:sz w:val="32"/>
          <w:szCs w:val="32"/>
          <w:cs/>
        </w:rPr>
        <w:t>ในแม่ที่ตั้งครรภ์และส่งผลต่อการพัฒนาของระบบประสาทของตัวอ่อนในครรภ์ เป็นผลให้เกิดผลกระทบระยะยาวภายหลังการคลอดโดยเฉพาะการเกิดความเชี่องช้าของพัฒนาการด้านทักษะพื้นฐาน</w:t>
      </w:r>
      <w:r w:rsidR="00880C42" w:rsidRPr="001504BA">
        <w:rPr>
          <w:rFonts w:ascii="Cordia New" w:hAnsi="Cordia New" w:cs="Cordia New"/>
          <w:sz w:val="32"/>
          <w:szCs w:val="32"/>
        </w:rPr>
        <w:t xml:space="preserve"> </w:t>
      </w:r>
      <w:r w:rsidR="00880C42" w:rsidRPr="001504BA">
        <w:rPr>
          <w:rFonts w:ascii="Cordia New" w:hAnsi="Cordia New" w:cs="Cordia New"/>
          <w:sz w:val="32"/>
          <w:szCs w:val="32"/>
          <w:cs/>
        </w:rPr>
        <w:t>(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Rauh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, V.A.,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Garfinkel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, R.,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Perera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, F.P., Andrews, H.F.,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Hoepner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, L., Barr, D.B., Whitehead, R., Tang, D.,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Whyatt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>, R.W. Impact of prenatal</w:t>
      </w:r>
      <w:r w:rsidR="00880C42" w:rsidRPr="001504BA">
        <w:rPr>
          <w:rFonts w:ascii="Cordia New" w:hAnsi="Cordia New" w:cs="Cordia New"/>
          <w:sz w:val="32"/>
          <w:szCs w:val="32"/>
          <w:cs/>
        </w:rPr>
        <w:t xml:space="preserve">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 exposure on neurodevelopment in the first 3 years of life among inner-city children. Pediatrics 2006</w:t>
      </w:r>
      <w:proofErr w:type="gramStart"/>
      <w:r w:rsidR="00880C42" w:rsidRPr="001504BA">
        <w:rPr>
          <w:rFonts w:ascii="Cordia New" w:hAnsi="Cordia New" w:cs="Cordia New"/>
          <w:sz w:val="32"/>
          <w:szCs w:val="32"/>
        </w:rPr>
        <w:t>;118</w:t>
      </w:r>
      <w:proofErr w:type="gramEnd"/>
      <w:r w:rsidR="00880C42" w:rsidRPr="001504BA">
        <w:rPr>
          <w:rFonts w:ascii="Cordia New" w:hAnsi="Cordia New" w:cs="Cordia New"/>
          <w:sz w:val="32"/>
          <w:szCs w:val="32"/>
        </w:rPr>
        <w:t>(6): e1845-59.</w:t>
      </w:r>
      <w:r w:rsidR="00880C42" w:rsidRPr="001504BA">
        <w:rPr>
          <w:rFonts w:ascii="Cordia New" w:hAnsi="Cordia New" w:cs="Cordia New"/>
          <w:sz w:val="32"/>
          <w:szCs w:val="32"/>
          <w:cs/>
        </w:rPr>
        <w:t>)</w:t>
      </w:r>
      <w:r w:rsidRPr="001504BA">
        <w:rPr>
          <w:rFonts w:ascii="Cordia New" w:hAnsi="Cordia New" w:cs="Cordia New"/>
          <w:sz w:val="32"/>
          <w:szCs w:val="32"/>
          <w:cs/>
        </w:rPr>
        <w:t xml:space="preserve"> มีความสัมพันธ์เชิงลบกับพัฒนาการด้านการเรียนรู้ (</w:t>
      </w:r>
      <w:r w:rsidR="00880C42" w:rsidRPr="001504BA">
        <w:rPr>
          <w:rFonts w:ascii="Cordia New" w:hAnsi="Cordia New" w:cs="Cordia New"/>
          <w:sz w:val="32"/>
          <w:szCs w:val="32"/>
        </w:rPr>
        <w:t xml:space="preserve">Engel, S.M.,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Wetmur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, J., Chen, J., Zhu, C., Barr, D.B., Canfield, R.L., Wolff, M.S. Prenatal exposure to organophosphates, </w:t>
      </w:r>
      <w:proofErr w:type="spellStart"/>
      <w:r w:rsidR="00880C42" w:rsidRPr="001504BA">
        <w:rPr>
          <w:rFonts w:ascii="Cordia New" w:hAnsi="Cordia New" w:cs="Cordia New"/>
          <w:sz w:val="32"/>
          <w:szCs w:val="32"/>
        </w:rPr>
        <w:t>paraoxonase</w:t>
      </w:r>
      <w:proofErr w:type="spellEnd"/>
      <w:r w:rsidR="00880C42" w:rsidRPr="001504BA">
        <w:rPr>
          <w:rFonts w:ascii="Cordia New" w:hAnsi="Cordia New" w:cs="Cordia New"/>
          <w:sz w:val="32"/>
          <w:szCs w:val="32"/>
        </w:rPr>
        <w:t xml:space="preserve"> 1, and cognitive development in childhood. </w:t>
      </w:r>
      <w:r w:rsidR="00880C42" w:rsidRPr="001504BA">
        <w:rPr>
          <w:rFonts w:ascii="Cordia New" w:hAnsi="Cordia New" w:cs="Cordia New"/>
          <w:i/>
          <w:iCs/>
          <w:sz w:val="32"/>
          <w:szCs w:val="32"/>
        </w:rPr>
        <w:t xml:space="preserve">Environ Health </w:t>
      </w:r>
      <w:proofErr w:type="spellStart"/>
      <w:r w:rsidR="00880C42" w:rsidRPr="001504BA">
        <w:rPr>
          <w:rFonts w:ascii="Cordia New" w:hAnsi="Cordia New" w:cs="Cordia New"/>
          <w:i/>
          <w:iCs/>
          <w:sz w:val="32"/>
          <w:szCs w:val="32"/>
        </w:rPr>
        <w:t>Perspect</w:t>
      </w:r>
      <w:proofErr w:type="spellEnd"/>
      <w:r w:rsidR="00880C42" w:rsidRPr="001504BA">
        <w:rPr>
          <w:rFonts w:ascii="Cordia New" w:hAnsi="Cordia New" w:cs="Cordia New"/>
          <w:i/>
          <w:iCs/>
          <w:sz w:val="32"/>
          <w:szCs w:val="32"/>
        </w:rPr>
        <w:t>. 2011</w:t>
      </w:r>
      <w:proofErr w:type="gramStart"/>
      <w:r w:rsidR="00880C42" w:rsidRPr="001504BA">
        <w:rPr>
          <w:rFonts w:ascii="Cordia New" w:hAnsi="Cordia New" w:cs="Cordia New"/>
          <w:i/>
          <w:iCs/>
          <w:sz w:val="32"/>
          <w:szCs w:val="32"/>
        </w:rPr>
        <w:t>;</w:t>
      </w:r>
      <w:r w:rsidR="00880C42" w:rsidRPr="001504BA">
        <w:rPr>
          <w:rFonts w:ascii="Cordia New" w:hAnsi="Cordia New" w:cs="Cordia New"/>
          <w:sz w:val="32"/>
          <w:szCs w:val="32"/>
        </w:rPr>
        <w:t>119:1182</w:t>
      </w:r>
      <w:proofErr w:type="gramEnd"/>
      <w:r w:rsidR="00880C42" w:rsidRPr="001504BA">
        <w:rPr>
          <w:rFonts w:ascii="Cordia New" w:hAnsi="Cordia New" w:cs="Cordia New"/>
          <w:sz w:val="32"/>
          <w:szCs w:val="32"/>
        </w:rPr>
        <w:t>-1188.</w:t>
      </w:r>
      <w:r w:rsidRPr="001504BA">
        <w:rPr>
          <w:rFonts w:ascii="Cordia New" w:hAnsi="Cordia New" w:cs="Cordia New"/>
          <w:sz w:val="32"/>
          <w:szCs w:val="32"/>
          <w:cs/>
        </w:rPr>
        <w:t>)</w:t>
      </w:r>
      <w:r w:rsidR="00880C42" w:rsidRPr="001504BA">
        <w:rPr>
          <w:rFonts w:ascii="Cordia New" w:hAnsi="Cordia New" w:cs="Cordia New"/>
          <w:sz w:val="32"/>
          <w:szCs w:val="32"/>
          <w:cs/>
        </w:rPr>
        <w:t xml:space="preserve">  </w:t>
      </w:r>
    </w:p>
    <w:p w:rsidR="00F265A3" w:rsidRPr="006F2BF4" w:rsidRDefault="00880C42" w:rsidP="00F265A3">
      <w:pPr>
        <w:pStyle w:val="ListParagraph"/>
        <w:numPr>
          <w:ilvl w:val="0"/>
          <w:numId w:val="5"/>
        </w:numPr>
        <w:spacing w:line="240" w:lineRule="auto"/>
        <w:ind w:left="0" w:firstLine="108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i/>
          <w:iCs/>
          <w:sz w:val="32"/>
          <w:szCs w:val="32"/>
          <w:cs/>
        </w:rPr>
        <w:t xml:space="preserve">ผลต่อพัฒนาการด้านสติปัญญา </w:t>
      </w:r>
      <w:r w:rsidRPr="006F2BF4">
        <w:rPr>
          <w:rFonts w:ascii="Cordia New" w:hAnsi="Cordia New" w:cs="Cordia New"/>
          <w:i/>
          <w:iCs/>
          <w:sz w:val="32"/>
          <w:szCs w:val="32"/>
        </w:rPr>
        <w:t>(intellectual)</w:t>
      </w:r>
      <w:r w:rsidRPr="006F2BF4">
        <w:rPr>
          <w:rFonts w:ascii="Cordia New" w:hAnsi="Cordia New" w:cs="Cordia New"/>
          <w:i/>
          <w:iCs/>
          <w:sz w:val="32"/>
          <w:szCs w:val="32"/>
          <w:cs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คลอร์ไพริฟอสมีผลต่อพัฒนาการทางสมองด้านสติปัญญาและการเรียนรู้ในเด็กที่มีการรับสัมผัสคลอร์ไพริฟอสระหว่างที่อยู่ในครรภ์แม่ </w:t>
      </w:r>
      <w:r w:rsidR="003D3E6E" w:rsidRPr="006F2BF4">
        <w:rPr>
          <w:rFonts w:ascii="Cordia New" w:hAnsi="Cordia New" w:cs="Cordia New"/>
          <w:sz w:val="32"/>
          <w:szCs w:val="32"/>
          <w:cs/>
        </w:rPr>
        <w:t>(</w:t>
      </w:r>
      <w:r w:rsidRPr="006F2BF4">
        <w:rPr>
          <w:rFonts w:ascii="Cordia New" w:hAnsi="Cordia New" w:cs="Cordia New"/>
          <w:sz w:val="32"/>
          <w:szCs w:val="32"/>
        </w:rPr>
        <w:t xml:space="preserve">Bouchard, M.F.,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Chevrier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J., Harley, K.G.,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Kogut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K.,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Vedar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M., Calderon, N., Trujillo, C., Johnson, C., Bradman, A., Barr, D.B., 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Eskenazi</w:t>
      </w:r>
      <w:proofErr w:type="spellEnd"/>
      <w:r w:rsidRPr="006F2BF4">
        <w:rPr>
          <w:rFonts w:ascii="Cordia New" w:hAnsi="Cordia New" w:cs="Cordia New"/>
          <w:sz w:val="32"/>
          <w:szCs w:val="32"/>
        </w:rPr>
        <w:t xml:space="preserve">, B. Prenatal exposure to organophosphate pesticides and IQ in 7-Year-old children. </w:t>
      </w:r>
      <w:r w:rsidRPr="006F2BF4">
        <w:rPr>
          <w:rFonts w:ascii="Cordia New" w:hAnsi="Cordia New" w:cs="Cordia New"/>
          <w:i/>
          <w:iCs/>
          <w:sz w:val="32"/>
          <w:szCs w:val="32"/>
        </w:rPr>
        <w:t xml:space="preserve">Environ Health </w:t>
      </w:r>
      <w:proofErr w:type="spellStart"/>
      <w:r w:rsidRPr="006F2BF4">
        <w:rPr>
          <w:rFonts w:ascii="Cordia New" w:hAnsi="Cordia New" w:cs="Cordia New"/>
          <w:i/>
          <w:iCs/>
          <w:sz w:val="32"/>
          <w:szCs w:val="32"/>
        </w:rPr>
        <w:t>Perspect</w:t>
      </w:r>
      <w:proofErr w:type="spellEnd"/>
      <w:r w:rsidRPr="006F2BF4">
        <w:rPr>
          <w:rFonts w:ascii="Cordia New" w:hAnsi="Cordia New" w:cs="Cordia New"/>
          <w:sz w:val="32"/>
          <w:szCs w:val="32"/>
        </w:rPr>
        <w:t>. 2011</w:t>
      </w:r>
      <w:proofErr w:type="gramStart"/>
      <w:r w:rsidRPr="006F2BF4">
        <w:rPr>
          <w:rFonts w:ascii="Cordia New" w:hAnsi="Cordia New" w:cs="Cordia New"/>
          <w:sz w:val="32"/>
          <w:szCs w:val="32"/>
        </w:rPr>
        <w:t>;119:1189</w:t>
      </w:r>
      <w:proofErr w:type="gramEnd"/>
      <w:r w:rsidRPr="006F2BF4">
        <w:rPr>
          <w:rFonts w:ascii="Cordia New" w:hAnsi="Cordia New" w:cs="Cordia New"/>
          <w:sz w:val="32"/>
          <w:szCs w:val="32"/>
        </w:rPr>
        <w:t>-95.</w:t>
      </w:r>
      <w:r w:rsidR="003D3E6E" w:rsidRPr="006F2BF4">
        <w:rPr>
          <w:rFonts w:ascii="Cordia New" w:hAnsi="Cordia New" w:cs="Cordia New"/>
          <w:sz w:val="32"/>
          <w:szCs w:val="32"/>
          <w:cs/>
        </w:rPr>
        <w:t xml:space="preserve">) การรับสัมผัสคลอร์ไพริฟอสในแม่ที่เป็นเกษตรกรมีผลต่อความสามารถในการเรียนรู้และสติปัญญาในระยะยาวของลูก </w:t>
      </w:r>
      <w:r w:rsidR="003D3E6E" w:rsidRPr="006F2BF4">
        <w:rPr>
          <w:rFonts w:ascii="Cordia New" w:hAnsi="Cordia New" w:cs="Cordia New"/>
          <w:sz w:val="32"/>
          <w:szCs w:val="32"/>
        </w:rPr>
        <w:t>(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Rauh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 xml:space="preserve">, V., 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Arunajadai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 xml:space="preserve">, S., Horton, M., 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Perera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 xml:space="preserve">, F., 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Hoepner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 xml:space="preserve">, L., Barr, D.B., 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Whyatt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 xml:space="preserve">, R. Seven-year neurodevelopment scores and prenatal exposure to 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 xml:space="preserve">, a common agricultural pesticide. Environ. Health </w:t>
      </w:r>
      <w:proofErr w:type="spellStart"/>
      <w:r w:rsidR="003D3E6E" w:rsidRPr="006F2BF4">
        <w:rPr>
          <w:rFonts w:ascii="Cordia New" w:hAnsi="Cordia New" w:cs="Cordia New"/>
          <w:sz w:val="32"/>
          <w:szCs w:val="32"/>
        </w:rPr>
        <w:t>Perspect</w:t>
      </w:r>
      <w:proofErr w:type="spellEnd"/>
      <w:r w:rsidR="003D3E6E" w:rsidRPr="006F2BF4">
        <w:rPr>
          <w:rFonts w:ascii="Cordia New" w:hAnsi="Cordia New" w:cs="Cordia New"/>
          <w:sz w:val="32"/>
          <w:szCs w:val="32"/>
        </w:rPr>
        <w:t>. 2011</w:t>
      </w:r>
      <w:proofErr w:type="gramStart"/>
      <w:r w:rsidR="003D3E6E" w:rsidRPr="006F2BF4">
        <w:rPr>
          <w:rFonts w:ascii="Cordia New" w:hAnsi="Cordia New" w:cs="Cordia New"/>
          <w:sz w:val="32"/>
          <w:szCs w:val="32"/>
        </w:rPr>
        <w:t>;119</w:t>
      </w:r>
      <w:proofErr w:type="gramEnd"/>
      <w:r w:rsidR="003D3E6E" w:rsidRPr="006F2BF4">
        <w:rPr>
          <w:rFonts w:ascii="Cordia New" w:hAnsi="Cordia New" w:cs="Cordia New"/>
          <w:sz w:val="32"/>
          <w:szCs w:val="32"/>
        </w:rPr>
        <w:t>(8):1196-201.)</w:t>
      </w:r>
    </w:p>
    <w:p w:rsidR="007111BB" w:rsidRPr="006F2BF4" w:rsidRDefault="004E6D55" w:rsidP="00B40F39">
      <w:pPr>
        <w:pStyle w:val="ListParagraph"/>
        <w:numPr>
          <w:ilvl w:val="0"/>
          <w:numId w:val="5"/>
        </w:numPr>
        <w:spacing w:after="0" w:line="240" w:lineRule="auto"/>
        <w:ind w:left="0" w:firstLine="1080"/>
        <w:contextualSpacing w:val="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i/>
          <w:iCs/>
          <w:sz w:val="32"/>
          <w:szCs w:val="32"/>
          <w:cs/>
        </w:rPr>
        <w:t>ผลต่อลักษณะของสมอง</w:t>
      </w:r>
      <w:r w:rsidRPr="006F2BF4">
        <w:rPr>
          <w:rFonts w:ascii="Cordia New" w:hAnsi="Cordia New" w:cs="Cordia New"/>
          <w:i/>
          <w:iCs/>
          <w:sz w:val="32"/>
          <w:szCs w:val="32"/>
        </w:rPr>
        <w:t xml:space="preserve"> (brain morphology)</w:t>
      </w:r>
      <w:r w:rsidRPr="006F2BF4">
        <w:rPr>
          <w:rFonts w:ascii="Cordia New" w:hAnsi="Cordia New" w:cs="Cordia New"/>
          <w:sz w:val="32"/>
          <w:szCs w:val="32"/>
        </w:rPr>
        <w:t xml:space="preserve"> </w:t>
      </w:r>
      <w:r w:rsidR="00F265A3" w:rsidRPr="006F2BF4">
        <w:rPr>
          <w:rFonts w:ascii="Cordia New" w:hAnsi="Cordia New" w:cs="Cordia New"/>
          <w:sz w:val="32"/>
          <w:szCs w:val="32"/>
          <w:cs/>
        </w:rPr>
        <w:t>เด็กที่อยู่ในกลุ่มที่มีการรับสัมผัสคลอร์ไพริฟอสในขนาดสูงมีการโตขึ้นของสมองส่วนที่ทำหน้าที่ในการควบคุมด้านภาษา ความสนใจ</w:t>
      </w:r>
      <w:r w:rsidR="00F265A3" w:rsidRPr="006F2BF4">
        <w:rPr>
          <w:rFonts w:ascii="Cordia New" w:hAnsi="Cordia New" w:cs="Cordia New"/>
          <w:sz w:val="32"/>
          <w:szCs w:val="32"/>
        </w:rPr>
        <w:t xml:space="preserve"> (attention</w:t>
      </w:r>
      <w:r w:rsidR="00F265A3" w:rsidRPr="006F2BF4">
        <w:rPr>
          <w:rFonts w:ascii="Cordia New" w:hAnsi="Cordia New" w:cs="Cordia New"/>
          <w:sz w:val="32"/>
          <w:szCs w:val="32"/>
          <w:cs/>
        </w:rPr>
        <w:t>) ด้านการรับรู้ทางสังคม</w:t>
      </w:r>
      <w:r w:rsidR="00F265A3" w:rsidRPr="006F2BF4">
        <w:rPr>
          <w:rFonts w:ascii="Cordia New" w:hAnsi="Cordia New" w:cs="Cordia New"/>
          <w:sz w:val="32"/>
          <w:szCs w:val="32"/>
        </w:rPr>
        <w:t xml:space="preserve"> (social recognition)</w:t>
      </w:r>
      <w:r w:rsidR="00F265A3" w:rsidRPr="006F2BF4">
        <w:rPr>
          <w:rFonts w:ascii="Cordia New" w:hAnsi="Cordia New" w:cs="Cordia New"/>
          <w:sz w:val="32"/>
          <w:szCs w:val="32"/>
          <w:cs/>
        </w:rPr>
        <w:t xml:space="preserve"> ด้านอารมณ์ ตลอดจนด้านการวางแผน ความมีเหตุมีผล</w:t>
      </w:r>
      <w:r w:rsidR="00F265A3" w:rsidRPr="006F2BF4">
        <w:rPr>
          <w:rFonts w:ascii="Cordia New" w:hAnsi="Cordia New" w:cs="Cordia New"/>
          <w:sz w:val="32"/>
          <w:szCs w:val="32"/>
        </w:rPr>
        <w:t xml:space="preserve"> </w:t>
      </w:r>
      <w:r w:rsidR="00F265A3" w:rsidRPr="006F2BF4">
        <w:rPr>
          <w:rFonts w:ascii="Cordia New" w:hAnsi="Cordia New" w:cs="Cordia New"/>
          <w:sz w:val="32"/>
          <w:szCs w:val="32"/>
          <w:cs/>
        </w:rPr>
        <w:t xml:space="preserve">โดยที่เด็กที่มีขนาดสมองใหญ่ มีระดับสติปัญญาต่ำกว่า </w:t>
      </w:r>
      <w:r w:rsidR="00F265A3" w:rsidRPr="006F2BF4">
        <w:rPr>
          <w:rFonts w:ascii="Cordia New" w:hAnsi="Cordia New" w:cs="Cordia New"/>
          <w:sz w:val="32"/>
          <w:szCs w:val="32"/>
        </w:rPr>
        <w:t>(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Rauh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, V.A.,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Perera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, F.P., Horton, M.K.,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Whyatt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, R.M.,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Bensal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, R.,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Hao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, X., Liu, J., Barr, D.B.,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Slotkin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>, T.A., Peterson, B.S. 2012</w:t>
      </w:r>
      <w:r w:rsidR="00F265A3" w:rsidRPr="006F2BF4">
        <w:rPr>
          <w:rFonts w:ascii="Cordia New" w:hAnsi="Cordia New" w:cs="Cordia New"/>
          <w:sz w:val="32"/>
          <w:szCs w:val="32"/>
          <w:cs/>
        </w:rPr>
        <w:t xml:space="preserve">. </w:t>
      </w:r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Brain anomalies in children exposed prenatally to a common organophosphate pesticide. Proc Natl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Acad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 </w:t>
      </w:r>
      <w:proofErr w:type="spellStart"/>
      <w:r w:rsidR="00F265A3" w:rsidRPr="006F2BF4">
        <w:rPr>
          <w:rFonts w:ascii="Cordia New" w:hAnsi="Cordia New" w:cs="Cordia New"/>
          <w:sz w:val="32"/>
          <w:szCs w:val="32"/>
          <w:lang w:val="x-none"/>
        </w:rPr>
        <w:t>Sci</w:t>
      </w:r>
      <w:proofErr w:type="spellEnd"/>
      <w:r w:rsidR="00F265A3" w:rsidRPr="006F2BF4">
        <w:rPr>
          <w:rFonts w:ascii="Cordia New" w:hAnsi="Cordia New" w:cs="Cordia New"/>
          <w:sz w:val="32"/>
          <w:szCs w:val="32"/>
          <w:lang w:val="x-none"/>
        </w:rPr>
        <w:t xml:space="preserve"> USA.</w:t>
      </w:r>
      <w:r w:rsidR="00F265A3" w:rsidRPr="006F2BF4">
        <w:rPr>
          <w:rFonts w:ascii="Cordia New" w:hAnsi="Cordia New" w:cs="Cordia New"/>
          <w:sz w:val="32"/>
          <w:szCs w:val="32"/>
          <w:cs/>
        </w:rPr>
        <w:t xml:space="preserve"> </w:t>
      </w:r>
      <w:r w:rsidR="00F265A3" w:rsidRPr="006F2BF4">
        <w:rPr>
          <w:rFonts w:ascii="Cordia New" w:hAnsi="Cordia New" w:cs="Cordia New"/>
          <w:sz w:val="32"/>
          <w:szCs w:val="32"/>
          <w:lang w:val="x-none"/>
        </w:rPr>
        <w:t>109(20):7871-76.</w:t>
      </w:r>
      <w:r w:rsidR="00F265A3" w:rsidRPr="006F2BF4">
        <w:rPr>
          <w:rFonts w:ascii="Cordia New" w:hAnsi="Cordia New" w:cs="Cordia New"/>
          <w:sz w:val="32"/>
          <w:szCs w:val="32"/>
        </w:rPr>
        <w:t>)</w:t>
      </w:r>
    </w:p>
    <w:p w:rsidR="00F265A3" w:rsidRPr="006F2BF4" w:rsidRDefault="00F265A3" w:rsidP="002E19BD">
      <w:pPr>
        <w:spacing w:after="12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>จาก</w:t>
      </w:r>
      <w:r w:rsidR="00684A00" w:rsidRPr="006F2BF4">
        <w:rPr>
          <w:rFonts w:ascii="Cordia New" w:hAnsi="Cordia New" w:cs="Cordia New"/>
          <w:sz w:val="32"/>
          <w:szCs w:val="32"/>
          <w:cs/>
        </w:rPr>
        <w:t>งานวิจัย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หลายชิ้นของการศึกษาในมนุษย์ในรูปแบบการติดตามการติดตามผลระยะยาว (ข้อมูลล่าสุด กันยายน </w:t>
      </w:r>
      <w:r w:rsidRPr="006F2BF4">
        <w:rPr>
          <w:rFonts w:ascii="Cordia New" w:hAnsi="Cordia New" w:cs="Cordia New"/>
          <w:sz w:val="32"/>
          <w:szCs w:val="32"/>
        </w:rPr>
        <w:t>2558)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 ที่มีการติดตามผลด้านพัฒนาสมองและระดับสติปัญญาตั้งแต่ช่วงหลังคลอดจนถึงอายุ </w:t>
      </w:r>
      <w:r w:rsidRPr="006F2BF4">
        <w:rPr>
          <w:rFonts w:ascii="Cordia New" w:hAnsi="Cordia New" w:cs="Cordia New"/>
          <w:sz w:val="32"/>
          <w:szCs w:val="32"/>
        </w:rPr>
        <w:t>11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 ปีแสดงให้เห็นว่าแม้ว่าจะเป็นการได้รับผ่านทางแม่ในระหว่างตั้งครรภ์ คลอร์ไพริฟอสสามารถส่งผลระยะ</w:t>
      </w:r>
      <w:r w:rsidRPr="006F2BF4">
        <w:rPr>
          <w:rFonts w:ascii="Cordia New" w:hAnsi="Cordia New" w:cs="Cordia New"/>
          <w:sz w:val="32"/>
          <w:szCs w:val="32"/>
          <w:cs/>
        </w:rPr>
        <w:lastRenderedPageBreak/>
        <w:t xml:space="preserve">ยาว </w:t>
      </w:r>
      <w:r w:rsidRPr="006F2BF4">
        <w:rPr>
          <w:rFonts w:ascii="Cordia New" w:hAnsi="Cordia New" w:cs="Cordia New"/>
          <w:sz w:val="32"/>
          <w:szCs w:val="32"/>
        </w:rPr>
        <w:t xml:space="preserve">(long-term effect) 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ในเด็กในการทำให้เกิดความเป็นพิษต่อสมอง ส่งผลกระทบทำให้การเรียนรู้ ความจำ ความคิด ทักษะพื้นฐานและอื่นๆ เป็นไปช้ากว่าพัฒนาการทั่วไปและอาจมีผลไปตลอดชีวิต เมื่อเทียบเคียงกับผลการศึกษาในสัตว์ทดลองที่พบว่าความเป็นพิษต่อสมองจากคลอร์ไพริฟอสเป็นผลความเป็นพิษแบบถาวรส่งผลต่อพัฒนาการระยะยาว </w:t>
      </w:r>
    </w:p>
    <w:p w:rsidR="00873D88" w:rsidRPr="00B40F39" w:rsidRDefault="00873D88" w:rsidP="002E19BD">
      <w:pPr>
        <w:pStyle w:val="ListParagraph"/>
        <w:numPr>
          <w:ilvl w:val="0"/>
          <w:numId w:val="1"/>
        </w:numPr>
        <w:spacing w:line="240" w:lineRule="auto"/>
        <w:ind w:left="86" w:firstLine="1080"/>
        <w:contextualSpacing w:val="0"/>
        <w:rPr>
          <w:rFonts w:ascii="Cordia New" w:hAnsi="Cordia New" w:cs="Cordia New"/>
          <w:sz w:val="32"/>
          <w:szCs w:val="32"/>
        </w:rPr>
      </w:pPr>
      <w:r w:rsidRPr="00B40F39">
        <w:rPr>
          <w:rFonts w:ascii="Cordia New" w:hAnsi="Cordia New" w:cs="Cordia New"/>
          <w:b/>
          <w:bCs/>
          <w:sz w:val="32"/>
          <w:szCs w:val="32"/>
          <w:cs/>
        </w:rPr>
        <w:t>เป็นสารที่รบกวนการทำงานของระบบต่อมไร้ท่อ</w:t>
      </w:r>
      <w:r w:rsidRPr="00B40F39">
        <w:rPr>
          <w:rFonts w:ascii="Cordia New" w:hAnsi="Cordia New" w:cs="Cordia New"/>
          <w:sz w:val="32"/>
          <w:szCs w:val="32"/>
          <w:cs/>
        </w:rPr>
        <w:t xml:space="preserve"> (</w:t>
      </w:r>
      <w:r w:rsidRPr="00B40F39">
        <w:rPr>
          <w:rFonts w:ascii="Cordia New" w:hAnsi="Cordia New" w:cs="Cordia New"/>
          <w:sz w:val="32"/>
          <w:szCs w:val="32"/>
        </w:rPr>
        <w:t xml:space="preserve">Endocrine disrupting chemical :EDC) </w:t>
      </w:r>
      <w:r w:rsidRPr="00B40F39">
        <w:rPr>
          <w:rFonts w:ascii="Cordia New" w:hAnsi="Cordia New" w:cs="Cordia New"/>
          <w:sz w:val="32"/>
          <w:szCs w:val="32"/>
          <w:cs/>
        </w:rPr>
        <w:t xml:space="preserve">มีรายงานว่าสารนี้ส่งผลต่อการควบคุมเมตาบอลิซึมของไขมันและกลูโคสในหนู ส่งผลต่อระบบไทรอยด์ ซึ่งเพิ่มความเสี่ยงต่อการเป็น </w:t>
      </w:r>
      <w:r w:rsidRPr="00B40F39">
        <w:rPr>
          <w:rFonts w:ascii="Cordia New" w:hAnsi="Cordia New" w:cs="Cordia New"/>
          <w:sz w:val="32"/>
          <w:szCs w:val="32"/>
        </w:rPr>
        <w:t xml:space="preserve">Hypothyroidism </w:t>
      </w:r>
      <w:r w:rsidRPr="00B40F39">
        <w:rPr>
          <w:rFonts w:ascii="Cordia New" w:hAnsi="Cordia New" w:cs="Cordia New"/>
          <w:sz w:val="32"/>
          <w:szCs w:val="32"/>
          <w:cs/>
        </w:rPr>
        <w:t xml:space="preserve">และมีรายงานการออกฤทธิ์อื่น </w:t>
      </w:r>
      <w:r w:rsidR="00B40F39">
        <w:rPr>
          <w:rFonts w:ascii="Cordia New" w:hAnsi="Cordia New" w:cs="Cordia New" w:hint="cs"/>
          <w:sz w:val="32"/>
          <w:szCs w:val="32"/>
          <w:cs/>
        </w:rPr>
        <w:t xml:space="preserve">เช่น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Medjakovic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S.,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Zoechiling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Am.,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Gerster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P.,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Ivanova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M.M.,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Teng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Y.,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Klinge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C.M.,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Schildberger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B., Gartner, M.,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Jungbauer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A. 2014. Effect of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nonpersistent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 pesticides on estrogen receptor, androgen receptor, and aryl hydrocarbon receptor. E</w:t>
      </w:r>
      <w:r w:rsidR="00B40F39" w:rsidRPr="00B40F39">
        <w:rPr>
          <w:rFonts w:ascii="Cordia New" w:hAnsi="Cordia New" w:cs="Cordia New"/>
          <w:sz w:val="32"/>
          <w:szCs w:val="32"/>
        </w:rPr>
        <w:t xml:space="preserve">nviron. </w:t>
      </w:r>
      <w:proofErr w:type="spellStart"/>
      <w:r w:rsidR="00B40F39" w:rsidRPr="00B40F39">
        <w:rPr>
          <w:rFonts w:ascii="Cordia New" w:hAnsi="Cordia New" w:cs="Cordia New"/>
          <w:sz w:val="32"/>
          <w:szCs w:val="32"/>
        </w:rPr>
        <w:t>Toxicol</w:t>
      </w:r>
      <w:proofErr w:type="spellEnd"/>
      <w:r w:rsidR="00B40F39" w:rsidRPr="00B40F39">
        <w:rPr>
          <w:rFonts w:ascii="Cordia New" w:hAnsi="Cordia New" w:cs="Cordia New"/>
          <w:sz w:val="32"/>
          <w:szCs w:val="32"/>
        </w:rPr>
        <w:t>. 29(10):1201-16</w:t>
      </w:r>
      <w:proofErr w:type="gramStart"/>
      <w:r w:rsidR="00B40F39" w:rsidRPr="00B40F39">
        <w:rPr>
          <w:rFonts w:ascii="Cordia New" w:hAnsi="Cordia New" w:cs="Cordia New"/>
          <w:sz w:val="32"/>
          <w:szCs w:val="32"/>
        </w:rPr>
        <w:t>;</w:t>
      </w:r>
      <w:r w:rsidR="005F5FB3" w:rsidRPr="00B40F39">
        <w:rPr>
          <w:rFonts w:ascii="Cordia New" w:hAnsi="Cordia New" w:cs="Cordia New"/>
          <w:sz w:val="32"/>
          <w:szCs w:val="32"/>
        </w:rPr>
        <w:t xml:space="preserve"> </w:t>
      </w:r>
      <w:r w:rsidR="00B40F39">
        <w:rPr>
          <w:rFonts w:ascii="Cordia New" w:hAnsi="Cordia New" w:cs="Cordia New"/>
          <w:sz w:val="32"/>
          <w:szCs w:val="32"/>
        </w:rPr>
        <w:t xml:space="preserve"> </w:t>
      </w:r>
      <w:r w:rsidR="005F5FB3" w:rsidRPr="00B40F39">
        <w:rPr>
          <w:rFonts w:ascii="Cordia New" w:hAnsi="Cordia New" w:cs="Cordia New"/>
          <w:sz w:val="32"/>
          <w:szCs w:val="32"/>
        </w:rPr>
        <w:t>Ventura</w:t>
      </w:r>
      <w:proofErr w:type="gramEnd"/>
      <w:r w:rsidR="005F5FB3" w:rsidRPr="00B40F39">
        <w:rPr>
          <w:rFonts w:ascii="Cordia New" w:hAnsi="Cordia New" w:cs="Cordia New"/>
          <w:sz w:val="32"/>
          <w:szCs w:val="32"/>
        </w:rPr>
        <w:t xml:space="preserve">, C., Nieto, M.R., Bourguignon, N., Lux-Lantos, V., Rodriguez, H., Cao, G.,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Rnadi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A.,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Cocca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C., Nunez, M. 2016. Pesticide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 acts as an endocrine disruptor in adult rats causing changes in mammary gland and hormonal balance. J. Ster</w:t>
      </w:r>
      <w:r w:rsidR="00B40F39">
        <w:rPr>
          <w:rFonts w:ascii="Cordia New" w:hAnsi="Cordia New" w:cs="Cordia New"/>
          <w:sz w:val="32"/>
          <w:szCs w:val="32"/>
        </w:rPr>
        <w:t xml:space="preserve">oid </w:t>
      </w:r>
      <w:proofErr w:type="spellStart"/>
      <w:r w:rsidR="00B40F39">
        <w:rPr>
          <w:rFonts w:ascii="Cordia New" w:hAnsi="Cordia New" w:cs="Cordia New"/>
          <w:sz w:val="32"/>
          <w:szCs w:val="32"/>
        </w:rPr>
        <w:t>Biochem</w:t>
      </w:r>
      <w:proofErr w:type="spellEnd"/>
      <w:r w:rsidR="00B40F39">
        <w:rPr>
          <w:rFonts w:ascii="Cordia New" w:hAnsi="Cordia New" w:cs="Cordia New"/>
          <w:sz w:val="32"/>
          <w:szCs w:val="32"/>
        </w:rPr>
        <w:t xml:space="preserve">. Mol. Biol. 156:1-9;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Vismanath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G., Chatterjee, S.,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Dabral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S.,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Nanguneri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S.R.,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Divya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, R., Roy, P. 2010. Anti-androgenic endocrine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drisupting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 activities of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 and </w:t>
      </w:r>
      <w:proofErr w:type="spellStart"/>
      <w:r w:rsidR="005F5FB3" w:rsidRPr="00B40F39">
        <w:rPr>
          <w:rFonts w:ascii="Cordia New" w:hAnsi="Cordia New" w:cs="Cordia New"/>
          <w:sz w:val="32"/>
          <w:szCs w:val="32"/>
        </w:rPr>
        <w:t>piperophos</w:t>
      </w:r>
      <w:proofErr w:type="spellEnd"/>
      <w:r w:rsidR="005F5FB3" w:rsidRPr="00B40F39">
        <w:rPr>
          <w:rFonts w:ascii="Cordia New" w:hAnsi="Cordia New" w:cs="Cordia New"/>
          <w:sz w:val="32"/>
          <w:szCs w:val="32"/>
        </w:rPr>
        <w:t xml:space="preserve">. J. Steroid </w:t>
      </w:r>
      <w:proofErr w:type="spellStart"/>
      <w:r w:rsidR="00B40F39">
        <w:rPr>
          <w:rFonts w:ascii="Cordia New" w:hAnsi="Cordia New" w:cs="Cordia New"/>
          <w:sz w:val="32"/>
          <w:szCs w:val="32"/>
        </w:rPr>
        <w:t>Biochem</w:t>
      </w:r>
      <w:proofErr w:type="spellEnd"/>
      <w:r w:rsidR="00B40F39">
        <w:rPr>
          <w:rFonts w:ascii="Cordia New" w:hAnsi="Cordia New" w:cs="Cordia New"/>
          <w:sz w:val="32"/>
          <w:szCs w:val="32"/>
        </w:rPr>
        <w:t>. Mol. Biol. 120(1):22-9</w:t>
      </w:r>
    </w:p>
    <w:p w:rsidR="00873D88" w:rsidRPr="006F2BF4" w:rsidRDefault="007C09F7" w:rsidP="006F2BF4">
      <w:pPr>
        <w:numPr>
          <w:ilvl w:val="0"/>
          <w:numId w:val="1"/>
        </w:numPr>
        <w:spacing w:line="240" w:lineRule="auto"/>
        <w:ind w:left="0" w:firstLine="108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>เป็นสารที่มีความน่าเชื่อว่าเกี่ยวข้องกับการเกิดมะเร็ง</w:t>
      </w:r>
      <w:r w:rsidR="00B40F39">
        <w:rPr>
          <w:rFonts w:ascii="Cordia New" w:hAnsi="Cordia New" w:cs="Cordia New"/>
          <w:sz w:val="32"/>
          <w:szCs w:val="32"/>
          <w:cs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>ส</w:t>
      </w:r>
      <w:r w:rsidR="00873D88" w:rsidRPr="006F2BF4">
        <w:rPr>
          <w:rFonts w:ascii="Cordia New" w:hAnsi="Cordia New" w:cs="Cordia New"/>
          <w:sz w:val="32"/>
          <w:szCs w:val="32"/>
          <w:cs/>
        </w:rPr>
        <w:t xml:space="preserve">ถาบันวิจัยจุฬาภรณ์ ตรวจพบว่าสารนี้กระตุ้นการเจริญเติบโตเซลล์มะเร็งลำไล้ </w:t>
      </w:r>
      <w:r w:rsidR="00873D88" w:rsidRPr="006F2BF4">
        <w:rPr>
          <w:rFonts w:ascii="Cordia New" w:hAnsi="Cordia New" w:cs="Cordia New"/>
          <w:sz w:val="32"/>
          <w:szCs w:val="32"/>
        </w:rPr>
        <w:t>H</w:t>
      </w:r>
      <w:r w:rsidR="00B015B3" w:rsidRPr="006F2BF4">
        <w:rPr>
          <w:rFonts w:ascii="Cordia New" w:hAnsi="Cordia New" w:cs="Cordia New"/>
          <w:sz w:val="32"/>
          <w:szCs w:val="32"/>
        </w:rPr>
        <w:t>T</w:t>
      </w:r>
      <w:r w:rsidR="00873D88" w:rsidRPr="006F2BF4">
        <w:rPr>
          <w:rFonts w:ascii="Cordia New" w:hAnsi="Cordia New" w:cs="Cordia New"/>
          <w:sz w:val="32"/>
          <w:szCs w:val="32"/>
        </w:rPr>
        <w:t>-29</w:t>
      </w:r>
      <w:r w:rsidR="00873D88" w:rsidRPr="006F2BF4">
        <w:rPr>
          <w:rFonts w:ascii="Cordia New" w:hAnsi="Cordia New" w:cs="Cordia New"/>
          <w:sz w:val="32"/>
          <w:szCs w:val="32"/>
          <w:cs/>
        </w:rPr>
        <w:t xml:space="preserve"> ผ่านตัวรับ </w:t>
      </w:r>
      <w:r w:rsidR="00873D88" w:rsidRPr="006F2BF4">
        <w:rPr>
          <w:rFonts w:ascii="Cordia New" w:hAnsi="Cordia New" w:cs="Cordia New"/>
          <w:sz w:val="32"/>
          <w:szCs w:val="32"/>
        </w:rPr>
        <w:t>EGFR</w:t>
      </w:r>
      <w:r w:rsidR="005F5FB3" w:rsidRPr="006F2BF4">
        <w:rPr>
          <w:rFonts w:ascii="Cordia New" w:hAnsi="Cordia New" w:cs="Cordia New"/>
          <w:sz w:val="32"/>
          <w:szCs w:val="32"/>
        </w:rPr>
        <w:t>;</w:t>
      </w:r>
      <w:r w:rsidR="00873D88" w:rsidRPr="006F2BF4">
        <w:rPr>
          <w:rFonts w:ascii="Cordia New" w:hAnsi="Cordia New" w:cs="Cordia New"/>
          <w:sz w:val="32"/>
          <w:szCs w:val="32"/>
        </w:rPr>
        <w:t xml:space="preserve"> </w:t>
      </w:r>
      <w:proofErr w:type="spellStart"/>
      <w:r w:rsidR="005F5FB3" w:rsidRPr="006F2BF4">
        <w:rPr>
          <w:rFonts w:ascii="Cordia New" w:hAnsi="Cordia New" w:cs="Cordia New"/>
          <w:sz w:val="32"/>
          <w:szCs w:val="32"/>
        </w:rPr>
        <w:t>Suriyo</w:t>
      </w:r>
      <w:proofErr w:type="spellEnd"/>
      <w:r w:rsidR="005F5FB3" w:rsidRPr="006F2BF4">
        <w:rPr>
          <w:rFonts w:ascii="Cordia New" w:hAnsi="Cordia New" w:cs="Cordia New"/>
          <w:sz w:val="32"/>
          <w:szCs w:val="32"/>
        </w:rPr>
        <w:t xml:space="preserve"> T, </w:t>
      </w:r>
      <w:proofErr w:type="spellStart"/>
      <w:r w:rsidR="005F5FB3" w:rsidRPr="006F2BF4">
        <w:rPr>
          <w:rFonts w:ascii="Cordia New" w:hAnsi="Cordia New" w:cs="Cordia New"/>
          <w:sz w:val="32"/>
          <w:szCs w:val="32"/>
        </w:rPr>
        <w:t>Tachachartvanich</w:t>
      </w:r>
      <w:proofErr w:type="spellEnd"/>
      <w:r w:rsidR="005F5FB3" w:rsidRPr="006F2BF4">
        <w:rPr>
          <w:rFonts w:ascii="Cordia New" w:hAnsi="Cordia New" w:cs="Cordia New"/>
          <w:sz w:val="32"/>
          <w:szCs w:val="32"/>
        </w:rPr>
        <w:t xml:space="preserve"> P, </w:t>
      </w:r>
      <w:proofErr w:type="spellStart"/>
      <w:r w:rsidR="005F5FB3" w:rsidRPr="006F2BF4">
        <w:rPr>
          <w:rFonts w:ascii="Cordia New" w:hAnsi="Cordia New" w:cs="Cordia New"/>
          <w:sz w:val="32"/>
          <w:szCs w:val="32"/>
        </w:rPr>
        <w:t>Visitnonthachai</w:t>
      </w:r>
      <w:proofErr w:type="spellEnd"/>
      <w:r w:rsidR="005F5FB3" w:rsidRPr="006F2BF4">
        <w:rPr>
          <w:rFonts w:ascii="Cordia New" w:hAnsi="Cordia New" w:cs="Cordia New"/>
          <w:sz w:val="32"/>
          <w:szCs w:val="32"/>
        </w:rPr>
        <w:t xml:space="preserve"> D, </w:t>
      </w:r>
      <w:proofErr w:type="spellStart"/>
      <w:r w:rsidR="005F5FB3" w:rsidRPr="006F2BF4">
        <w:rPr>
          <w:rFonts w:ascii="Cordia New" w:hAnsi="Cordia New" w:cs="Cordia New"/>
          <w:sz w:val="32"/>
          <w:szCs w:val="32"/>
        </w:rPr>
        <w:t>Watcharasit</w:t>
      </w:r>
      <w:proofErr w:type="spellEnd"/>
      <w:r w:rsidR="005F5FB3" w:rsidRPr="006F2BF4">
        <w:rPr>
          <w:rFonts w:ascii="Cordia New" w:hAnsi="Cordia New" w:cs="Cordia New"/>
          <w:sz w:val="32"/>
          <w:szCs w:val="32"/>
        </w:rPr>
        <w:t xml:space="preserve"> P, </w:t>
      </w:r>
      <w:proofErr w:type="spellStart"/>
      <w:r w:rsidR="005F5FB3" w:rsidRPr="006F2BF4">
        <w:rPr>
          <w:rFonts w:ascii="Cordia New" w:hAnsi="Cordia New" w:cs="Cordia New"/>
          <w:sz w:val="32"/>
          <w:szCs w:val="32"/>
        </w:rPr>
        <w:t>Satayavivad</w:t>
      </w:r>
      <w:proofErr w:type="spellEnd"/>
      <w:r w:rsidR="005F5FB3" w:rsidRPr="006F2BF4">
        <w:rPr>
          <w:rFonts w:ascii="Cordia New" w:hAnsi="Cordia New" w:cs="Cordia New"/>
          <w:sz w:val="32"/>
          <w:szCs w:val="32"/>
        </w:rPr>
        <w:t xml:space="preserve"> J. 2015. </w:t>
      </w:r>
      <w:proofErr w:type="spellStart"/>
      <w:r w:rsidR="005F5FB3" w:rsidRPr="006F2BF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5F5FB3" w:rsidRPr="006F2BF4">
        <w:rPr>
          <w:rFonts w:ascii="Cordia New" w:hAnsi="Cordia New" w:cs="Cordia New"/>
          <w:sz w:val="32"/>
          <w:szCs w:val="32"/>
        </w:rPr>
        <w:t xml:space="preserve"> promotes colorectal adenocarcinoma H508 cell growth through the activation of EGFR/ERK1/2 signaling pathway but not cholinergic </w:t>
      </w:r>
      <w:r w:rsidR="00B40F39">
        <w:rPr>
          <w:rFonts w:ascii="Cordia New" w:hAnsi="Cordia New" w:cs="Cordia New"/>
          <w:sz w:val="32"/>
          <w:szCs w:val="32"/>
        </w:rPr>
        <w:t>pathway. Toxicology. 338:117-29;</w:t>
      </w:r>
      <w:r w:rsidR="00A13101" w:rsidRPr="006F2BF4">
        <w:rPr>
          <w:rFonts w:ascii="Cordia New" w:hAnsi="Cordia New" w:cs="Cordia New"/>
          <w:sz w:val="32"/>
          <w:szCs w:val="32"/>
          <w:cs/>
        </w:rPr>
        <w:t xml:space="preserve"> เพิ่มความเสี่ยงของการเกิดมะเร็งทวารหนักเป็น </w:t>
      </w:r>
      <w:r w:rsidR="00A13101" w:rsidRPr="006F2BF4">
        <w:rPr>
          <w:rFonts w:ascii="Cordia New" w:hAnsi="Cordia New" w:cs="Cordia New"/>
          <w:sz w:val="32"/>
          <w:szCs w:val="32"/>
        </w:rPr>
        <w:t>2</w:t>
      </w:r>
      <w:r w:rsidR="00A13101" w:rsidRPr="006F2BF4">
        <w:rPr>
          <w:rFonts w:ascii="Cordia New" w:hAnsi="Cordia New" w:cs="Cordia New"/>
          <w:sz w:val="32"/>
          <w:szCs w:val="32"/>
          <w:cs/>
        </w:rPr>
        <w:t>.</w:t>
      </w:r>
      <w:r w:rsidR="00A13101" w:rsidRPr="006F2BF4">
        <w:rPr>
          <w:rFonts w:ascii="Cordia New" w:hAnsi="Cordia New" w:cs="Cordia New"/>
          <w:sz w:val="32"/>
          <w:szCs w:val="32"/>
        </w:rPr>
        <w:t>7</w:t>
      </w:r>
      <w:r w:rsidR="00A13101" w:rsidRPr="006F2BF4">
        <w:rPr>
          <w:rFonts w:ascii="Cordia New" w:hAnsi="Cordia New" w:cs="Cordia New"/>
          <w:sz w:val="32"/>
          <w:szCs w:val="32"/>
          <w:cs/>
        </w:rPr>
        <w:t xml:space="preserve"> เท่า</w:t>
      </w:r>
      <w:r w:rsidR="00A13101" w:rsidRPr="006F2BF4">
        <w:rPr>
          <w:rFonts w:ascii="Cordia New" w:hAnsi="Cordia New" w:cs="Cordia New"/>
          <w:sz w:val="32"/>
          <w:szCs w:val="32"/>
        </w:rPr>
        <w:t>;</w:t>
      </w:r>
      <w:r w:rsidR="00A13101" w:rsidRPr="006F2BF4">
        <w:rPr>
          <w:rFonts w:ascii="Cordia New" w:eastAsiaTheme="minorEastAsia" w:hAnsi="Cordia New" w:cs="Cordia New"/>
          <w:sz w:val="32"/>
          <w:szCs w:val="32"/>
        </w:rPr>
        <w:t xml:space="preserve"> </w:t>
      </w:r>
      <w:r w:rsidR="00A13101" w:rsidRPr="006F2BF4">
        <w:rPr>
          <w:rFonts w:ascii="Cordia New" w:hAnsi="Cordia New" w:cs="Cordia New"/>
          <w:sz w:val="32"/>
          <w:szCs w:val="32"/>
        </w:rPr>
        <w:t xml:space="preserve">Lee WJ, Sandler DP, Blair A, </w:t>
      </w:r>
      <w:proofErr w:type="spellStart"/>
      <w:r w:rsidR="00A13101" w:rsidRPr="006F2BF4">
        <w:rPr>
          <w:rFonts w:ascii="Cordia New" w:hAnsi="Cordia New" w:cs="Cordia New"/>
          <w:sz w:val="32"/>
          <w:szCs w:val="32"/>
        </w:rPr>
        <w:t>Samanic</w:t>
      </w:r>
      <w:proofErr w:type="spellEnd"/>
      <w:r w:rsidR="00A13101" w:rsidRPr="006F2BF4">
        <w:rPr>
          <w:rFonts w:ascii="Cordia New" w:hAnsi="Cordia New" w:cs="Cordia New"/>
          <w:sz w:val="32"/>
          <w:szCs w:val="32"/>
        </w:rPr>
        <w:t xml:space="preserve"> C, Cross AJ, </w:t>
      </w:r>
      <w:proofErr w:type="spellStart"/>
      <w:r w:rsidR="00A13101" w:rsidRPr="006F2BF4">
        <w:rPr>
          <w:rFonts w:ascii="Cordia New" w:hAnsi="Cordia New" w:cs="Cordia New"/>
          <w:sz w:val="32"/>
          <w:szCs w:val="32"/>
        </w:rPr>
        <w:t>Alavanja</w:t>
      </w:r>
      <w:proofErr w:type="spellEnd"/>
      <w:r w:rsidR="00A13101" w:rsidRPr="006F2BF4">
        <w:rPr>
          <w:rFonts w:ascii="Cordia New" w:hAnsi="Cordia New" w:cs="Cordia New"/>
          <w:sz w:val="32"/>
          <w:szCs w:val="32"/>
        </w:rPr>
        <w:t xml:space="preserve"> MC</w:t>
      </w:r>
      <w:r w:rsidR="00A13101" w:rsidRPr="006F2BF4">
        <w:rPr>
          <w:rFonts w:ascii="Cordia New" w:hAnsi="Cordia New" w:cs="Cordia New"/>
          <w:sz w:val="32"/>
          <w:szCs w:val="32"/>
          <w:cs/>
        </w:rPr>
        <w:t xml:space="preserve">. </w:t>
      </w:r>
      <w:r w:rsidR="00A13101" w:rsidRPr="006F2BF4">
        <w:rPr>
          <w:rFonts w:ascii="Cordia New" w:hAnsi="Cordia New" w:cs="Cordia New"/>
          <w:sz w:val="32"/>
          <w:szCs w:val="32"/>
        </w:rPr>
        <w:t>2007</w:t>
      </w:r>
      <w:r w:rsidR="00A13101" w:rsidRPr="006F2BF4">
        <w:rPr>
          <w:rFonts w:ascii="Cordia New" w:hAnsi="Cordia New" w:cs="Cordia New"/>
          <w:sz w:val="32"/>
          <w:szCs w:val="32"/>
          <w:cs/>
        </w:rPr>
        <w:t xml:space="preserve">. </w:t>
      </w:r>
      <w:r w:rsidR="00A13101" w:rsidRPr="006F2BF4">
        <w:rPr>
          <w:rFonts w:ascii="Cordia New" w:hAnsi="Cordia New" w:cs="Cordia New"/>
          <w:sz w:val="32"/>
          <w:szCs w:val="32"/>
        </w:rPr>
        <w:t>Pesticide use and colorectal cancer risk in the Agricultural Health Study</w:t>
      </w:r>
      <w:r w:rsidR="00A13101" w:rsidRPr="006F2BF4">
        <w:rPr>
          <w:rFonts w:ascii="Cordia New" w:hAnsi="Cordia New" w:cs="Cordia New"/>
          <w:sz w:val="32"/>
          <w:szCs w:val="32"/>
          <w:cs/>
        </w:rPr>
        <w:t xml:space="preserve">. </w:t>
      </w:r>
      <w:proofErr w:type="spellStart"/>
      <w:r w:rsidR="00A13101" w:rsidRPr="006F2BF4">
        <w:rPr>
          <w:rFonts w:ascii="Cordia New" w:hAnsi="Cordia New" w:cs="Cordia New"/>
          <w:i/>
          <w:iCs/>
          <w:sz w:val="32"/>
          <w:szCs w:val="32"/>
        </w:rPr>
        <w:t>Int</w:t>
      </w:r>
      <w:proofErr w:type="spellEnd"/>
      <w:r w:rsidR="00A13101" w:rsidRPr="006F2BF4">
        <w:rPr>
          <w:rFonts w:ascii="Cordia New" w:hAnsi="Cordia New" w:cs="Cordia New"/>
          <w:i/>
          <w:iCs/>
          <w:sz w:val="32"/>
          <w:szCs w:val="32"/>
        </w:rPr>
        <w:t xml:space="preserve"> J Cancer</w:t>
      </w:r>
      <w:r w:rsidR="00A13101" w:rsidRPr="006F2BF4">
        <w:rPr>
          <w:rFonts w:ascii="Cordia New" w:hAnsi="Cordia New" w:cs="Cordia New"/>
          <w:i/>
          <w:iCs/>
          <w:sz w:val="32"/>
          <w:szCs w:val="32"/>
          <w:cs/>
        </w:rPr>
        <w:t>.</w:t>
      </w:r>
      <w:r w:rsidR="00A13101" w:rsidRPr="006F2BF4">
        <w:rPr>
          <w:rFonts w:ascii="Cordia New" w:hAnsi="Cordia New" w:cs="Cordia New"/>
          <w:sz w:val="32"/>
          <w:szCs w:val="32"/>
        </w:rPr>
        <w:t xml:space="preserve"> 121</w:t>
      </w:r>
      <w:r w:rsidR="00A13101" w:rsidRPr="006F2BF4">
        <w:rPr>
          <w:rFonts w:ascii="Cordia New" w:hAnsi="Cordia New" w:cs="Cordia New"/>
          <w:sz w:val="32"/>
          <w:szCs w:val="32"/>
          <w:cs/>
        </w:rPr>
        <w:t>(</w:t>
      </w:r>
      <w:r w:rsidR="00A13101" w:rsidRPr="006F2BF4">
        <w:rPr>
          <w:rFonts w:ascii="Cordia New" w:hAnsi="Cordia New" w:cs="Cordia New"/>
          <w:sz w:val="32"/>
          <w:szCs w:val="32"/>
        </w:rPr>
        <w:t>2</w:t>
      </w:r>
      <w:r w:rsidR="00A13101" w:rsidRPr="006F2BF4">
        <w:rPr>
          <w:rFonts w:ascii="Cordia New" w:hAnsi="Cordia New" w:cs="Cordia New"/>
          <w:sz w:val="32"/>
          <w:szCs w:val="32"/>
          <w:cs/>
        </w:rPr>
        <w:t xml:space="preserve">): </w:t>
      </w:r>
      <w:r w:rsidR="00A13101" w:rsidRPr="006F2BF4">
        <w:rPr>
          <w:rFonts w:ascii="Cordia New" w:hAnsi="Cordia New" w:cs="Cordia New"/>
          <w:sz w:val="32"/>
          <w:szCs w:val="32"/>
        </w:rPr>
        <w:t>339</w:t>
      </w:r>
      <w:r w:rsidR="00A13101" w:rsidRPr="006F2BF4">
        <w:rPr>
          <w:rFonts w:ascii="Cordia New" w:hAnsi="Cordia New" w:cs="Cordia New"/>
          <w:sz w:val="32"/>
          <w:szCs w:val="32"/>
          <w:cs/>
        </w:rPr>
        <w:t>-</w:t>
      </w:r>
      <w:r w:rsidR="00A13101" w:rsidRPr="006F2BF4">
        <w:rPr>
          <w:rFonts w:ascii="Cordia New" w:hAnsi="Cordia New" w:cs="Cordia New"/>
          <w:sz w:val="32"/>
          <w:szCs w:val="32"/>
        </w:rPr>
        <w:t>46</w:t>
      </w:r>
      <w:r w:rsidR="00B40F39">
        <w:rPr>
          <w:rFonts w:ascii="Cordia New" w:hAnsi="Cordia New" w:cs="Cordia New"/>
          <w:sz w:val="32"/>
          <w:szCs w:val="32"/>
          <w:cs/>
        </w:rPr>
        <w:t>.</w:t>
      </w:r>
    </w:p>
    <w:p w:rsidR="00495802" w:rsidRPr="00D64A34" w:rsidRDefault="009B462E" w:rsidP="009B462E">
      <w:pPr>
        <w:spacing w:after="0" w:line="240" w:lineRule="auto"/>
        <w:rPr>
          <w:rFonts w:ascii="Cordia New" w:hAnsi="Cordia New" w:cs="Cordia New"/>
          <w:b/>
          <w:bCs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</w:rPr>
        <w:t xml:space="preserve">2. </w:t>
      </w:r>
      <w:r w:rsidR="00D45BF7" w:rsidRPr="00D64A34">
        <w:rPr>
          <w:rFonts w:ascii="Cordia New" w:hAnsi="Cordia New" w:cs="Cordia New"/>
          <w:b/>
          <w:bCs/>
          <w:sz w:val="32"/>
          <w:szCs w:val="32"/>
          <w:u w:val="single"/>
          <w:cs/>
        </w:rPr>
        <w:t>พบ</w:t>
      </w:r>
      <w:r w:rsidR="00495802" w:rsidRPr="00D64A34">
        <w:rPr>
          <w:rFonts w:ascii="Cordia New" w:hAnsi="Cordia New" w:cs="Cordia New"/>
          <w:b/>
          <w:bCs/>
          <w:sz w:val="32"/>
          <w:szCs w:val="32"/>
          <w:u w:val="single"/>
          <w:cs/>
        </w:rPr>
        <w:t>การตกค้างในมนุษย์</w:t>
      </w:r>
    </w:p>
    <w:p w:rsidR="00B3693F" w:rsidRPr="006F2BF4" w:rsidRDefault="00275574" w:rsidP="001504BA">
      <w:pPr>
        <w:spacing w:line="240" w:lineRule="auto"/>
        <w:ind w:firstLine="720"/>
        <w:rPr>
          <w:rFonts w:ascii="Cordia New" w:hAnsi="Cordia New" w:cs="Cordia New"/>
          <w:sz w:val="32"/>
          <w:szCs w:val="32"/>
          <w:cs/>
        </w:rPr>
      </w:pPr>
      <w:r w:rsidRPr="00275574">
        <w:rPr>
          <w:rFonts w:ascii="Cordia New" w:hAnsi="Cordia New" w:cs="Cordia New"/>
          <w:spacing w:val="-6"/>
          <w:sz w:val="32"/>
          <w:szCs w:val="32"/>
          <w:cs/>
        </w:rPr>
        <w:t xml:space="preserve">การวิจัยของมหาวิทยาลัยมหิดล เพื่อหาความเข้มข้นของสารเคมีกลุ่ม </w:t>
      </w:r>
      <w:r w:rsidRPr="00275574">
        <w:rPr>
          <w:rFonts w:ascii="Cordia New" w:hAnsi="Cordia New" w:cs="Cordia New"/>
          <w:spacing w:val="-6"/>
          <w:sz w:val="32"/>
          <w:szCs w:val="32"/>
        </w:rPr>
        <w:t xml:space="preserve">Organophosphate 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 xml:space="preserve">ในน้ำนมของมารดาหลังคลอดบุตร 50 คน ตรวจพบ </w:t>
      </w:r>
      <w:proofErr w:type="spellStart"/>
      <w:r w:rsidRPr="00275574">
        <w:rPr>
          <w:rFonts w:ascii="Cordia New" w:hAnsi="Cordia New" w:cs="Cordia New"/>
          <w:spacing w:val="-6"/>
          <w:sz w:val="32"/>
          <w:szCs w:val="32"/>
        </w:rPr>
        <w:t>Chlorpyrifos</w:t>
      </w:r>
      <w:proofErr w:type="spellEnd"/>
      <w:r w:rsidRPr="00275574">
        <w:rPr>
          <w:rFonts w:ascii="Cordia New" w:hAnsi="Cordia New" w:cs="Cordia New"/>
          <w:spacing w:val="-6"/>
          <w:sz w:val="32"/>
          <w:szCs w:val="32"/>
        </w:rPr>
        <w:t xml:space="preserve"> 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 xml:space="preserve">21 คน (41%) ในปริมาณเฉลี่ย 7.4 </w:t>
      </w:r>
      <w:r w:rsidRPr="00275574">
        <w:rPr>
          <w:rFonts w:ascii="Cordia New" w:hAnsi="Cordia New" w:cs="Cordia New"/>
          <w:spacing w:val="-6"/>
          <w:sz w:val="32"/>
          <w:szCs w:val="32"/>
        </w:rPr>
        <w:t xml:space="preserve">ng/ml 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 xml:space="preserve">และจากการคำนวณปริมาณ </w:t>
      </w:r>
      <w:proofErr w:type="spellStart"/>
      <w:r w:rsidRPr="00275574">
        <w:rPr>
          <w:rFonts w:ascii="Cordia New" w:hAnsi="Cordia New" w:cs="Cordia New"/>
          <w:spacing w:val="-6"/>
          <w:sz w:val="32"/>
          <w:szCs w:val="32"/>
        </w:rPr>
        <w:t>Chlorpyrifos</w:t>
      </w:r>
      <w:proofErr w:type="spellEnd"/>
      <w:r w:rsidRPr="00275574">
        <w:rPr>
          <w:rFonts w:ascii="Cordia New" w:hAnsi="Cordia New" w:cs="Cordia New"/>
          <w:spacing w:val="-6"/>
          <w:sz w:val="32"/>
          <w:szCs w:val="32"/>
        </w:rPr>
        <w:t xml:space="preserve"> 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>ที่ทารกจะได้รับจากนมแม่ 4</w:t>
      </w:r>
      <w:r w:rsidRPr="00275574">
        <w:rPr>
          <w:rFonts w:ascii="Cordia New" w:hAnsi="Cordia New" w:cs="Cordia New"/>
          <w:spacing w:val="-6"/>
          <w:sz w:val="32"/>
          <w:szCs w:val="32"/>
        </w:rPr>
        <w:t>,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 xml:space="preserve">793.5 </w:t>
      </w:r>
      <w:r w:rsidRPr="00275574">
        <w:rPr>
          <w:rFonts w:ascii="Cordia New" w:hAnsi="Cordia New" w:cs="Cordia New"/>
          <w:spacing w:val="-6"/>
          <w:sz w:val="32"/>
          <w:szCs w:val="32"/>
        </w:rPr>
        <w:t xml:space="preserve">ng/d 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 xml:space="preserve">ซึ่งมากกว่า ค่า </w:t>
      </w:r>
      <w:r w:rsidRPr="00275574">
        <w:rPr>
          <w:rFonts w:ascii="Cordia New" w:hAnsi="Cordia New" w:cs="Cordia New"/>
          <w:spacing w:val="-6"/>
          <w:sz w:val="32"/>
          <w:szCs w:val="32"/>
        </w:rPr>
        <w:t xml:space="preserve">ADI (WHO/FAO) </w:t>
      </w:r>
      <w:r w:rsidRPr="00275574">
        <w:rPr>
          <w:rFonts w:ascii="Cordia New" w:hAnsi="Cordia New" w:cs="Cordia New"/>
          <w:spacing w:val="-6"/>
          <w:sz w:val="32"/>
          <w:szCs w:val="32"/>
          <w:cs/>
        </w:rPr>
        <w:t>4.8%</w:t>
      </w:r>
      <w:bookmarkStart w:id="0" w:name="_GoBack"/>
      <w:bookmarkEnd w:id="0"/>
      <w:r w:rsidR="00B3693F" w:rsidRPr="006F2BF4">
        <w:rPr>
          <w:rFonts w:ascii="Cordia New" w:hAnsi="Cordia New" w:cs="Cordia New"/>
          <w:sz w:val="32"/>
          <w:szCs w:val="32"/>
          <w:cs/>
        </w:rPr>
        <w:t>งานวิจัยประเมินความเสี่ยงต่อสุขภาพจากการสัมผัสคลอร์ไพริฟอสของชาวนาจ.ชัยนาทพบว่า ปริมาณการรับ</w:t>
      </w:r>
      <w:r w:rsidR="00B3693F" w:rsidRPr="006F2BF4">
        <w:rPr>
          <w:rFonts w:ascii="Cordia New" w:hAnsi="Cordia New" w:cs="Cordia New"/>
          <w:sz w:val="32"/>
          <w:szCs w:val="32"/>
          <w:cs/>
        </w:rPr>
        <w:lastRenderedPageBreak/>
        <w:t>สัมผัสคลอร์ไพริฟอสผ่านการหายใจเฉลี่ย  0.004 มิลลิกรัมต่อกิโลกรัมต่อวัน จากการรับสัมผัสสารสามารถระบุความเสี่ยง โดยอาศัยค่าดัชนีบ่งชี้อันตราย (</w:t>
      </w:r>
      <w:r w:rsidR="00B3693F" w:rsidRPr="006F2BF4">
        <w:rPr>
          <w:rFonts w:ascii="Cordia New" w:hAnsi="Cordia New" w:cs="Cordia New"/>
          <w:sz w:val="32"/>
          <w:szCs w:val="32"/>
        </w:rPr>
        <w:t>HQ</w:t>
      </w:r>
      <w:r w:rsidR="00B3693F" w:rsidRPr="006F2BF4">
        <w:rPr>
          <w:rFonts w:ascii="Cordia New" w:hAnsi="Cordia New" w:cs="Cordia New"/>
          <w:sz w:val="32"/>
          <w:szCs w:val="32"/>
          <w:cs/>
        </w:rPr>
        <w:t>) แบบไม่ใช่สารก่อมะเร็งพบว่า  ค่าดัชนีบ่งชี้อันตรายของสารคลอร์ไพร</w:t>
      </w:r>
      <w:r w:rsidR="000727F8" w:rsidRPr="006F2BF4">
        <w:rPr>
          <w:rFonts w:ascii="Cordia New" w:hAnsi="Cordia New" w:cs="Cordia New"/>
          <w:sz w:val="32"/>
          <w:szCs w:val="32"/>
          <w:cs/>
        </w:rPr>
        <w:t>ิ</w:t>
      </w:r>
      <w:r w:rsidR="00B3693F" w:rsidRPr="006F2BF4">
        <w:rPr>
          <w:rFonts w:ascii="Cordia New" w:hAnsi="Cordia New" w:cs="Cordia New"/>
          <w:sz w:val="32"/>
          <w:szCs w:val="32"/>
          <w:cs/>
        </w:rPr>
        <w:t xml:space="preserve">ฟอสมีค่าสูงกว่าค่าที่ยอมรับได้ </w:t>
      </w:r>
      <w:r w:rsidR="00B3693F" w:rsidRPr="006F2BF4">
        <w:rPr>
          <w:rFonts w:ascii="Cordia New" w:hAnsi="Cordia New" w:cs="Cordia New"/>
          <w:sz w:val="32"/>
          <w:szCs w:val="32"/>
        </w:rPr>
        <w:t>(HQ&gt;1)</w:t>
      </w:r>
      <w:r w:rsidR="00B3693F" w:rsidRPr="006F2BF4">
        <w:rPr>
          <w:rFonts w:ascii="Cordia New" w:hAnsi="Cordia New" w:cs="Cordia New"/>
          <w:sz w:val="32"/>
          <w:szCs w:val="32"/>
          <w:cs/>
        </w:rPr>
        <w:t xml:space="preserve"> </w:t>
      </w:r>
      <w:r w:rsidR="00B3693F" w:rsidRPr="006F2BF4">
        <w:rPr>
          <w:rFonts w:ascii="Cordia New" w:hAnsi="Cordia New" w:cs="Cordia New"/>
          <w:sz w:val="32"/>
          <w:szCs w:val="32"/>
        </w:rPr>
        <w:t>(</w:t>
      </w:r>
      <w:proofErr w:type="spellStart"/>
      <w:r w:rsidR="00B3693F" w:rsidRPr="006F2BF4">
        <w:rPr>
          <w:rFonts w:ascii="Cordia New" w:hAnsi="Cordia New" w:cs="Cordia New"/>
          <w:sz w:val="32"/>
          <w:szCs w:val="32"/>
        </w:rPr>
        <w:t>Kongtip</w:t>
      </w:r>
      <w:proofErr w:type="spellEnd"/>
      <w:r w:rsidR="00B3693F" w:rsidRPr="006F2BF4">
        <w:rPr>
          <w:rFonts w:ascii="Cordia New" w:hAnsi="Cordia New" w:cs="Cordia New"/>
          <w:sz w:val="32"/>
          <w:szCs w:val="32"/>
        </w:rPr>
        <w:t xml:space="preserve"> P., </w:t>
      </w:r>
      <w:proofErr w:type="spellStart"/>
      <w:proofErr w:type="gramStart"/>
      <w:r w:rsidR="00B3693F" w:rsidRPr="006F2BF4">
        <w:rPr>
          <w:rFonts w:ascii="Cordia New" w:hAnsi="Cordia New" w:cs="Cordia New"/>
          <w:sz w:val="32"/>
          <w:szCs w:val="32"/>
        </w:rPr>
        <w:t>Tingsa</w:t>
      </w:r>
      <w:proofErr w:type="spellEnd"/>
      <w:r w:rsidR="00B3693F" w:rsidRPr="006F2BF4">
        <w:rPr>
          <w:rFonts w:ascii="Cordia New" w:hAnsi="Cordia New" w:cs="Cordia New"/>
          <w:sz w:val="32"/>
          <w:szCs w:val="32"/>
        </w:rPr>
        <w:t xml:space="preserve"> T., </w:t>
      </w:r>
      <w:proofErr w:type="spellStart"/>
      <w:r w:rsidR="00B3693F" w:rsidRPr="006F2BF4">
        <w:rPr>
          <w:rFonts w:ascii="Cordia New" w:hAnsi="Cordia New" w:cs="Cordia New"/>
          <w:sz w:val="32"/>
          <w:szCs w:val="32"/>
        </w:rPr>
        <w:t>Yoosook</w:t>
      </w:r>
      <w:proofErr w:type="spellEnd"/>
      <w:r w:rsidR="00B3693F" w:rsidRPr="006F2BF4">
        <w:rPr>
          <w:rFonts w:ascii="Cordia New" w:hAnsi="Cordia New" w:cs="Cordia New"/>
          <w:sz w:val="32"/>
          <w:szCs w:val="32"/>
        </w:rPr>
        <w:t xml:space="preserve"> W. &amp; </w:t>
      </w:r>
      <w:proofErr w:type="spellStart"/>
      <w:r w:rsidR="00B3693F" w:rsidRPr="006F2BF4">
        <w:rPr>
          <w:rFonts w:ascii="Cordia New" w:hAnsi="Cordia New" w:cs="Cordia New"/>
          <w:sz w:val="32"/>
          <w:szCs w:val="32"/>
        </w:rPr>
        <w:t>Chantanakul</w:t>
      </w:r>
      <w:proofErr w:type="spellEnd"/>
      <w:r w:rsidR="00B3693F" w:rsidRPr="006F2BF4">
        <w:rPr>
          <w:rFonts w:ascii="Cordia New" w:hAnsi="Cordia New" w:cs="Cordia New"/>
          <w:sz w:val="32"/>
          <w:szCs w:val="32"/>
        </w:rPr>
        <w:t xml:space="preserve"> S. 2009</w:t>
      </w:r>
      <w:r w:rsidR="00BE707C" w:rsidRPr="006F2BF4">
        <w:rPr>
          <w:rFonts w:ascii="Cordia New" w:hAnsi="Cordia New" w:cs="Cordia New"/>
          <w:sz w:val="32"/>
          <w:szCs w:val="32"/>
        </w:rPr>
        <w:t>.</w:t>
      </w:r>
      <w:proofErr w:type="gramEnd"/>
      <w:r w:rsidR="00BE707C" w:rsidRPr="006F2BF4">
        <w:rPr>
          <w:rFonts w:ascii="Cordia New" w:hAnsi="Cordia New" w:cs="Cordia New"/>
          <w:sz w:val="32"/>
          <w:szCs w:val="32"/>
        </w:rPr>
        <w:t xml:space="preserve"> Health Risk Assessment and Biomarkers of </w:t>
      </w:r>
      <w:proofErr w:type="spellStart"/>
      <w:r w:rsidR="00BE707C" w:rsidRPr="006F2BF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BE707C" w:rsidRPr="006F2BF4">
        <w:rPr>
          <w:rFonts w:ascii="Cordia New" w:hAnsi="Cordia New" w:cs="Cordia New"/>
          <w:sz w:val="32"/>
          <w:szCs w:val="32"/>
        </w:rPr>
        <w:t xml:space="preserve"> in Rice Farmers)</w:t>
      </w:r>
      <w:r w:rsidR="00AE247C" w:rsidRPr="006F2BF4">
        <w:rPr>
          <w:rFonts w:ascii="Cordia New" w:hAnsi="Cordia New" w:cs="Cordia New"/>
          <w:sz w:val="32"/>
          <w:szCs w:val="32"/>
        </w:rPr>
        <w:t xml:space="preserve"> </w:t>
      </w:r>
      <w:r w:rsidR="00AE247C" w:rsidRPr="006F2BF4">
        <w:rPr>
          <w:rFonts w:ascii="Cordia New" w:hAnsi="Cordia New" w:cs="Cordia New"/>
          <w:sz w:val="32"/>
          <w:szCs w:val="32"/>
          <w:cs/>
        </w:rPr>
        <w:t>สอดคล้องกับการประเมินความเสี่ยงต่อสุขภาพในเด็กประเทศเกาหลีใต้ที่พบว่า เด็กมีโอกาสรับสัมผัส</w:t>
      </w:r>
      <w:r w:rsidR="000727F8" w:rsidRPr="006F2BF4">
        <w:rPr>
          <w:rFonts w:ascii="Cordia New" w:hAnsi="Cordia New" w:cs="Cordia New"/>
          <w:sz w:val="32"/>
          <w:szCs w:val="32"/>
          <w:cs/>
        </w:rPr>
        <w:t>สาร</w:t>
      </w:r>
      <w:r w:rsidR="00AE247C" w:rsidRPr="006F2BF4">
        <w:rPr>
          <w:rFonts w:ascii="Cordia New" w:hAnsi="Cordia New" w:cs="Cordia New"/>
          <w:sz w:val="32"/>
          <w:szCs w:val="32"/>
          <w:cs/>
        </w:rPr>
        <w:t xml:space="preserve">เข้าสู่ร่างกายและช่องทางที่มีโอกาสรับสัมผัสมากที่สุดผ่านทางการหายใจ </w:t>
      </w:r>
    </w:p>
    <w:p w:rsidR="00563C79" w:rsidRPr="006F2BF4" w:rsidRDefault="009B462E" w:rsidP="009B462E">
      <w:pPr>
        <w:spacing w:after="0" w:line="240" w:lineRule="auto"/>
        <w:rPr>
          <w:rFonts w:ascii="Cordia New" w:hAnsi="Cordia New" w:cs="Cordia New"/>
          <w:b/>
          <w:bCs/>
          <w:sz w:val="32"/>
          <w:szCs w:val="32"/>
          <w:u w:val="single"/>
          <w:cs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</w:rPr>
        <w:t xml:space="preserve">3. </w:t>
      </w:r>
      <w:r w:rsidR="00D64A34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พบ</w:t>
      </w:r>
      <w:r w:rsidR="005E23BD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>การตกค้างในน้ำ ผักผลไม้</w:t>
      </w:r>
      <w:r w:rsidR="008720C3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 xml:space="preserve"> </w:t>
      </w:r>
      <w:r w:rsidR="00B364FB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>และปลา</w:t>
      </w:r>
    </w:p>
    <w:p w:rsidR="00873D88" w:rsidRPr="006F2BF4" w:rsidRDefault="00873D88" w:rsidP="005E23BD">
      <w:pPr>
        <w:spacing w:line="240" w:lineRule="auto"/>
        <w:ind w:firstLine="720"/>
        <w:rPr>
          <w:rFonts w:ascii="Cordia New" w:hAnsi="Cordia New" w:cs="Cordia New"/>
          <w:sz w:val="32"/>
          <w:szCs w:val="32"/>
          <w:cs/>
        </w:rPr>
      </w:pPr>
      <w:r w:rsidRPr="006F2BF4">
        <w:rPr>
          <w:rFonts w:ascii="Cordia New" w:hAnsi="Cordia New" w:cs="Cordia New"/>
          <w:sz w:val="32"/>
          <w:szCs w:val="32"/>
          <w:cs/>
        </w:rPr>
        <w:t>สถานวิจัยเพื่อความเป็นเลิศทางวิชาการด้านวิจัยและนวัตกรรม เพื่อสิ่งแวดล้อม มหาวิทยาลัยนเรศวร ตรวจพบปนเปื้อนในน้ำผิวดิน น้ำใต้ดิน น้ำประปา และน้ำบรรจุขวด ในจังหวัดน่าน รวมทั้งปลาที่เลี้ยงและจับจากแม่น้ำน่าน</w:t>
      </w:r>
      <w:r w:rsidR="009A6404" w:rsidRPr="006F2BF4">
        <w:rPr>
          <w:rFonts w:ascii="Cordia New" w:hAnsi="Cordia New" w:cs="Cordia New"/>
          <w:sz w:val="32"/>
          <w:szCs w:val="32"/>
        </w:rPr>
        <w:t xml:space="preserve"> </w:t>
      </w:r>
      <w:r w:rsidR="009A6404" w:rsidRPr="006F2BF4">
        <w:rPr>
          <w:rFonts w:ascii="Cordia New" w:hAnsi="Cordia New" w:cs="Cordia New"/>
          <w:sz w:val="32"/>
          <w:szCs w:val="32"/>
          <w:cs/>
        </w:rPr>
        <w:t>(พวงรัตน์ และคณะ</w:t>
      </w:r>
      <w:r w:rsidR="009A6404" w:rsidRPr="006F2BF4">
        <w:rPr>
          <w:rFonts w:ascii="Cordia New" w:hAnsi="Cordia New" w:cs="Cordia New"/>
          <w:sz w:val="32"/>
          <w:szCs w:val="32"/>
        </w:rPr>
        <w:t>, 2555-2557</w:t>
      </w:r>
      <w:r w:rsidR="009A6404" w:rsidRPr="006F2BF4">
        <w:rPr>
          <w:rFonts w:ascii="Cordia New" w:hAnsi="Cordia New" w:cs="Cordia New"/>
          <w:sz w:val="32"/>
          <w:szCs w:val="32"/>
          <w:cs/>
        </w:rPr>
        <w:t>)</w:t>
      </w:r>
      <w:r w:rsidR="008720C3" w:rsidRPr="006F2BF4">
        <w:rPr>
          <w:rFonts w:ascii="Cordia New" w:hAnsi="Cordia New" w:cs="Cordia New"/>
          <w:sz w:val="32"/>
          <w:szCs w:val="32"/>
          <w:cs/>
        </w:rPr>
        <w:t xml:space="preserve"> เช่นเดียวกับการตรวจพบการปนเปื้อนในแม่น้ำน่าน ของสำนักงานสิ่งแวดล้อมภาคที่ 3 กระทรวงทรัพยากรธรรรมชาติฯ</w:t>
      </w:r>
    </w:p>
    <w:p w:rsidR="008720C3" w:rsidRPr="006F2BF4" w:rsidRDefault="00B711A5" w:rsidP="00AC49DC">
      <w:pPr>
        <w:spacing w:after="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>ตรวจพบการตกค้างในผักผลไม้</w:t>
      </w:r>
      <w:r w:rsidR="00051C4F" w:rsidRPr="006F2BF4">
        <w:rPr>
          <w:rFonts w:ascii="Cordia New" w:hAnsi="Cordia New" w:cs="Cordia New"/>
          <w:sz w:val="32"/>
          <w:szCs w:val="32"/>
          <w:cs/>
        </w:rPr>
        <w:t>ในประเทศ</w:t>
      </w:r>
      <w:r w:rsidR="009D0DFF" w:rsidRPr="006F2BF4">
        <w:rPr>
          <w:rFonts w:ascii="Cordia New" w:hAnsi="Cordia New" w:cs="Cordia New"/>
          <w:sz w:val="32"/>
          <w:szCs w:val="32"/>
          <w:cs/>
        </w:rPr>
        <w:t xml:space="preserve">จากหลายพื้นที่ </w:t>
      </w:r>
      <w:r w:rsidR="00563C79" w:rsidRPr="006F2BF4">
        <w:rPr>
          <w:rFonts w:ascii="Cordia New" w:hAnsi="Cordia New" w:cs="Cordia New"/>
          <w:sz w:val="32"/>
          <w:szCs w:val="32"/>
          <w:cs/>
        </w:rPr>
        <w:t xml:space="preserve">จากการสำรวจของหลายหน่วยงาน อาทิ </w:t>
      </w:r>
      <w:r w:rsidR="00AE3F8A" w:rsidRPr="006F2BF4">
        <w:rPr>
          <w:rFonts w:ascii="Cordia New" w:hAnsi="Cordia New" w:cs="Cordia New"/>
          <w:sz w:val="32"/>
          <w:szCs w:val="32"/>
          <w:cs/>
        </w:rPr>
        <w:t xml:space="preserve">1) </w:t>
      </w:r>
      <w:r w:rsidR="009D0DFF" w:rsidRPr="006F2BF4">
        <w:rPr>
          <w:rFonts w:ascii="Cordia New" w:hAnsi="Cordia New" w:cs="Cordia New"/>
          <w:sz w:val="32"/>
          <w:szCs w:val="32"/>
          <w:cs/>
        </w:rPr>
        <w:t>งานวิจัยของคณะแพทย์ศาสตร์ มหาวิทยาลัยพะเยา</w:t>
      </w:r>
      <w:r w:rsidR="009D0DFF" w:rsidRPr="006F2BF4">
        <w:rPr>
          <w:rFonts w:ascii="Cordia New" w:hAnsi="Cordia New" w:cs="Cordia New"/>
          <w:b/>
          <w:bCs/>
          <w:sz w:val="32"/>
          <w:szCs w:val="32"/>
          <w:cs/>
        </w:rPr>
        <w:t xml:space="preserve"> </w:t>
      </w:r>
      <w:r w:rsidR="009D0DFF" w:rsidRPr="006F2BF4">
        <w:rPr>
          <w:rFonts w:ascii="Cordia New" w:hAnsi="Cordia New" w:cs="Cordia New"/>
          <w:sz w:val="32"/>
          <w:szCs w:val="32"/>
          <w:cs/>
        </w:rPr>
        <w:t>พบว่า ผักจากฟาร์ม ผักจากมาร์เก็ตและซุปเปอร์มาร์เก็ต</w:t>
      </w:r>
      <w:r w:rsidR="008300E6" w:rsidRPr="006F2BF4">
        <w:rPr>
          <w:rFonts w:ascii="Cordia New" w:hAnsi="Cordia New" w:cs="Cordia New"/>
          <w:sz w:val="32"/>
          <w:szCs w:val="32"/>
          <w:cs/>
        </w:rPr>
        <w:t>รอบกว๊านพะเยา</w:t>
      </w:r>
      <w:r w:rsidR="00F2652A" w:rsidRPr="006F2BF4">
        <w:rPr>
          <w:rFonts w:ascii="Cordia New" w:hAnsi="Cordia New" w:cs="Cordia New"/>
          <w:sz w:val="32"/>
          <w:szCs w:val="32"/>
          <w:cs/>
        </w:rPr>
        <w:t>ตรวจ</w:t>
      </w:r>
      <w:r w:rsidR="009D0DFF" w:rsidRPr="006F2BF4">
        <w:rPr>
          <w:rFonts w:ascii="Cordia New" w:hAnsi="Cordia New" w:cs="Cordia New"/>
          <w:sz w:val="32"/>
          <w:szCs w:val="32"/>
          <w:cs/>
        </w:rPr>
        <w:t xml:space="preserve">พบคลอร์ไพริฟอสมากที่สุด </w:t>
      </w:r>
      <w:r w:rsidR="009D0DFF" w:rsidRPr="006F2BF4">
        <w:rPr>
          <w:rFonts w:ascii="Cordia New" w:hAnsi="Cordia New" w:cs="Cordia New"/>
          <w:sz w:val="32"/>
          <w:szCs w:val="32"/>
        </w:rPr>
        <w:t>(</w:t>
      </w:r>
      <w:proofErr w:type="spellStart"/>
      <w:r w:rsidR="009D0DFF" w:rsidRPr="006F2BF4">
        <w:rPr>
          <w:rFonts w:ascii="Cordia New" w:hAnsi="Cordia New" w:cs="Cordia New"/>
          <w:sz w:val="32"/>
          <w:szCs w:val="32"/>
        </w:rPr>
        <w:t>Sapbamrer</w:t>
      </w:r>
      <w:proofErr w:type="spellEnd"/>
      <w:r w:rsidR="009D0DFF" w:rsidRPr="006F2BF4">
        <w:rPr>
          <w:rFonts w:ascii="Cordia New" w:hAnsi="Cordia New" w:cs="Cordia New"/>
          <w:sz w:val="32"/>
          <w:szCs w:val="32"/>
        </w:rPr>
        <w:t>, R</w:t>
      </w:r>
      <w:r w:rsidR="009D0DFF" w:rsidRPr="006F2BF4">
        <w:rPr>
          <w:rFonts w:ascii="Cordia New" w:hAnsi="Cordia New" w:cs="Cordia New"/>
          <w:sz w:val="32"/>
          <w:szCs w:val="32"/>
          <w:cs/>
        </w:rPr>
        <w:t>.</w:t>
      </w:r>
      <w:r w:rsidR="009D0DFF" w:rsidRPr="006F2BF4">
        <w:rPr>
          <w:rFonts w:ascii="Cordia New" w:hAnsi="Cordia New" w:cs="Cordia New"/>
          <w:sz w:val="32"/>
          <w:szCs w:val="32"/>
        </w:rPr>
        <w:t xml:space="preserve">, </w:t>
      </w:r>
      <w:proofErr w:type="spellStart"/>
      <w:r w:rsidR="009D0DFF" w:rsidRPr="006F2BF4">
        <w:rPr>
          <w:rFonts w:ascii="Cordia New" w:hAnsi="Cordia New" w:cs="Cordia New"/>
          <w:sz w:val="32"/>
          <w:szCs w:val="32"/>
        </w:rPr>
        <w:t>Hongsibsong</w:t>
      </w:r>
      <w:proofErr w:type="spellEnd"/>
      <w:r w:rsidR="009D0DFF" w:rsidRPr="006F2BF4">
        <w:rPr>
          <w:rFonts w:ascii="Cordia New" w:hAnsi="Cordia New" w:cs="Cordia New"/>
          <w:sz w:val="32"/>
          <w:szCs w:val="32"/>
        </w:rPr>
        <w:t>, S</w:t>
      </w:r>
      <w:r w:rsidR="009D0DFF" w:rsidRPr="006F2BF4">
        <w:rPr>
          <w:rFonts w:ascii="Cordia New" w:hAnsi="Cordia New" w:cs="Cordia New"/>
          <w:sz w:val="32"/>
          <w:szCs w:val="32"/>
          <w:cs/>
        </w:rPr>
        <w:t>.</w:t>
      </w:r>
      <w:r w:rsidR="009D0DFF" w:rsidRPr="006F2BF4">
        <w:rPr>
          <w:rFonts w:ascii="Cordia New" w:hAnsi="Cordia New" w:cs="Cordia New"/>
          <w:sz w:val="32"/>
          <w:szCs w:val="32"/>
        </w:rPr>
        <w:t>, 2014</w:t>
      </w:r>
      <w:r w:rsidR="002E19BD">
        <w:rPr>
          <w:rFonts w:ascii="Cordia New" w:hAnsi="Cordia New" w:cs="Cordia New"/>
          <w:sz w:val="32"/>
          <w:szCs w:val="32"/>
        </w:rPr>
        <w:t>,</w:t>
      </w:r>
      <w:r w:rsidR="002E19BD" w:rsidRPr="002E19BD">
        <w:t xml:space="preserve"> </w:t>
      </w:r>
      <w:r w:rsidR="002E19BD" w:rsidRPr="002E19BD">
        <w:rPr>
          <w:rFonts w:ascii="Cordia New" w:hAnsi="Cordia New" w:cs="Cordia New"/>
          <w:sz w:val="32"/>
          <w:szCs w:val="32"/>
        </w:rPr>
        <w:t xml:space="preserve">Organophosphorus Pesticide Residues in Vegetables From Farms, Markets, and a Supermarket Around Kwan </w:t>
      </w:r>
      <w:proofErr w:type="spellStart"/>
      <w:r w:rsidR="002E19BD" w:rsidRPr="002E19BD">
        <w:rPr>
          <w:rFonts w:ascii="Cordia New" w:hAnsi="Cordia New" w:cs="Cordia New"/>
          <w:sz w:val="32"/>
          <w:szCs w:val="32"/>
        </w:rPr>
        <w:t>Phayao</w:t>
      </w:r>
      <w:proofErr w:type="spellEnd"/>
      <w:r w:rsidR="002E19BD" w:rsidRPr="002E19BD">
        <w:rPr>
          <w:rFonts w:ascii="Cordia New" w:hAnsi="Cordia New" w:cs="Cordia New"/>
          <w:sz w:val="32"/>
          <w:szCs w:val="32"/>
        </w:rPr>
        <w:t xml:space="preserve"> Lake of Northern Thailand</w:t>
      </w:r>
      <w:r w:rsidR="002E19BD">
        <w:rPr>
          <w:rFonts w:ascii="Cordia New" w:hAnsi="Cordia New" w:cs="Cordia New"/>
          <w:sz w:val="32"/>
          <w:szCs w:val="32"/>
        </w:rPr>
        <w:t xml:space="preserve">, </w:t>
      </w:r>
      <w:r w:rsidR="00CB0AD5" w:rsidRPr="00CB0AD5">
        <w:rPr>
          <w:rFonts w:ascii="Cordia New" w:hAnsi="Cordia New" w:cs="Cordia New"/>
          <w:sz w:val="32"/>
          <w:szCs w:val="32"/>
        </w:rPr>
        <w:t>https://link.springer.com/article/10.1007/s00244-014-0014-x</w:t>
      </w:r>
      <w:r w:rsidR="009D0DFF" w:rsidRPr="006F2BF4">
        <w:rPr>
          <w:rFonts w:ascii="Cordia New" w:hAnsi="Cordia New" w:cs="Cordia New"/>
          <w:sz w:val="32"/>
          <w:szCs w:val="32"/>
        </w:rPr>
        <w:t xml:space="preserve">) </w:t>
      </w:r>
      <w:r w:rsidR="00AE3F8A" w:rsidRPr="006F2BF4">
        <w:rPr>
          <w:rFonts w:ascii="Cordia New" w:hAnsi="Cordia New" w:cs="Cordia New"/>
          <w:sz w:val="32"/>
          <w:szCs w:val="32"/>
          <w:cs/>
        </w:rPr>
        <w:t xml:space="preserve">2) </w:t>
      </w:r>
      <w:r w:rsidR="00F2652A" w:rsidRPr="006F2BF4">
        <w:rPr>
          <w:rFonts w:ascii="Cordia New" w:hAnsi="Cordia New" w:cs="Cordia New"/>
          <w:sz w:val="32"/>
          <w:szCs w:val="32"/>
          <w:cs/>
        </w:rPr>
        <w:t>งานวิจัยของมหาวิทยาลัยมหิดล</w:t>
      </w:r>
      <w:r w:rsidR="00F2652A" w:rsidRPr="006F2BF4">
        <w:rPr>
          <w:rFonts w:ascii="Cordia New" w:hAnsi="Cordia New" w:cs="Cordia New"/>
          <w:sz w:val="32"/>
          <w:szCs w:val="32"/>
        </w:rPr>
        <w:t xml:space="preserve"> </w:t>
      </w:r>
      <w:r w:rsidR="00F2652A" w:rsidRPr="006F2BF4">
        <w:rPr>
          <w:rFonts w:ascii="Cordia New" w:hAnsi="Cordia New" w:cs="Cordia New"/>
          <w:sz w:val="32"/>
          <w:szCs w:val="32"/>
          <w:cs/>
        </w:rPr>
        <w:t xml:space="preserve">ตรวจการปนเปื้อนคลอร์ไพริฟอสเกินค่า </w:t>
      </w:r>
      <w:r w:rsidR="00F2652A" w:rsidRPr="006F2BF4">
        <w:rPr>
          <w:rFonts w:ascii="Cordia New" w:hAnsi="Cordia New" w:cs="Cordia New"/>
          <w:sz w:val="32"/>
          <w:szCs w:val="32"/>
        </w:rPr>
        <w:t xml:space="preserve">MRL </w:t>
      </w:r>
      <w:r w:rsidR="00F2652A" w:rsidRPr="006F2BF4">
        <w:rPr>
          <w:rFonts w:ascii="Cordia New" w:hAnsi="Cordia New" w:cs="Cordia New"/>
          <w:sz w:val="32"/>
          <w:szCs w:val="32"/>
          <w:cs/>
        </w:rPr>
        <w:t xml:space="preserve">ในผักกะหล่ำจากตลาดในจังหวัดนครปฐม </w:t>
      </w:r>
      <w:r w:rsidR="00F2652A" w:rsidRPr="006F2BF4">
        <w:rPr>
          <w:rFonts w:ascii="Cordia New" w:hAnsi="Cordia New" w:cs="Cordia New"/>
          <w:sz w:val="32"/>
          <w:szCs w:val="32"/>
        </w:rPr>
        <w:t>(</w:t>
      </w:r>
      <w:proofErr w:type="spellStart"/>
      <w:r w:rsidR="00F2652A" w:rsidRPr="006F2BF4">
        <w:rPr>
          <w:rFonts w:ascii="Cordia New" w:hAnsi="Cordia New" w:cs="Cordia New"/>
          <w:sz w:val="32"/>
          <w:szCs w:val="32"/>
        </w:rPr>
        <w:t>Wanwimolruk</w:t>
      </w:r>
      <w:proofErr w:type="spellEnd"/>
      <w:r w:rsidR="00F2652A" w:rsidRPr="006F2BF4">
        <w:rPr>
          <w:rFonts w:ascii="Cordia New" w:hAnsi="Cordia New" w:cs="Cordia New"/>
          <w:sz w:val="32"/>
          <w:szCs w:val="32"/>
        </w:rPr>
        <w:t>, S., et al., 2015</w:t>
      </w:r>
      <w:r w:rsidR="00CB0AD5">
        <w:rPr>
          <w:rFonts w:ascii="Cordia New" w:hAnsi="Cordia New" w:cs="Cordia New"/>
          <w:sz w:val="32"/>
          <w:szCs w:val="32"/>
        </w:rPr>
        <w:t>,</w:t>
      </w:r>
      <w:r w:rsidR="00CB0AD5" w:rsidRPr="00CB0AD5">
        <w:t xml:space="preserve"> </w:t>
      </w:r>
      <w:r w:rsidR="00CB0AD5" w:rsidRPr="00CB0AD5">
        <w:rPr>
          <w:rFonts w:ascii="Cordia New" w:hAnsi="Cordia New" w:cs="Cordia New"/>
          <w:sz w:val="32"/>
          <w:szCs w:val="32"/>
        </w:rPr>
        <w:t>https://www.researchgate.net/publication/278795729_Food_safety_in_Thailand_2_Pesticide_residues_found_in_Chinese_kale_Brassica_oleracea_a_commonly_consumed_vegetable_in_Asian_countries</w:t>
      </w:r>
      <w:r w:rsidR="00CB0AD5">
        <w:rPr>
          <w:rFonts w:ascii="Cordia New" w:hAnsi="Cordia New" w:cs="Cordia New"/>
          <w:sz w:val="32"/>
          <w:szCs w:val="32"/>
        </w:rPr>
        <w:t xml:space="preserve"> </w:t>
      </w:r>
      <w:r w:rsidR="00F2652A" w:rsidRPr="006F2BF4">
        <w:rPr>
          <w:rFonts w:ascii="Cordia New" w:hAnsi="Cordia New" w:cs="Cordia New"/>
          <w:sz w:val="32"/>
          <w:szCs w:val="32"/>
        </w:rPr>
        <w:t xml:space="preserve">) </w:t>
      </w:r>
      <w:r w:rsidR="00AE3F8A" w:rsidRPr="006F2BF4">
        <w:rPr>
          <w:rFonts w:ascii="Cordia New" w:hAnsi="Cordia New" w:cs="Cordia New"/>
          <w:sz w:val="32"/>
          <w:szCs w:val="32"/>
          <w:cs/>
        </w:rPr>
        <w:t xml:space="preserve">3) </w:t>
      </w:r>
      <w:r w:rsidR="00563C79" w:rsidRPr="006F2BF4">
        <w:rPr>
          <w:rFonts w:ascii="Cordia New" w:eastAsia="Calibri" w:hAnsi="Cordia New" w:cs="Cordia New"/>
          <w:sz w:val="32"/>
          <w:szCs w:val="32"/>
          <w:cs/>
        </w:rPr>
        <w:t xml:space="preserve">สถานวิจัยเพื่อความเป็นเลิศทางวิชาการด้านวิจัยและนวัตกรรม เพื่อสิ่งแวดล้อม มหาวิทยาลัยนเรศวร </w:t>
      </w:r>
      <w:r w:rsidR="00563C79" w:rsidRPr="006F2BF4">
        <w:rPr>
          <w:rFonts w:ascii="Cordia New" w:eastAsia="Calibri" w:hAnsi="Cordia New" w:cs="Cordia New"/>
          <w:spacing w:val="-4"/>
          <w:sz w:val="32"/>
          <w:szCs w:val="32"/>
          <w:cs/>
        </w:rPr>
        <w:t>พบคลอร์ไพริฟอสในผัก</w:t>
      </w:r>
      <w:r w:rsidR="00563C79" w:rsidRPr="006F2BF4">
        <w:rPr>
          <w:rFonts w:ascii="Cordia New" w:hAnsi="Cordia New" w:cs="Cordia New"/>
          <w:sz w:val="32"/>
          <w:szCs w:val="32"/>
          <w:cs/>
        </w:rPr>
        <w:t xml:space="preserve">อยู่ในระดับอันตรายมาก โดยมีค่าเฉลี่ยการตกค้างสูงกว่าค่าความเข้มข้นสูงสุดที่ยอมให้มีได้ในผักของ </w:t>
      </w:r>
      <w:r w:rsidR="00563C79" w:rsidRPr="006F2BF4">
        <w:rPr>
          <w:rFonts w:ascii="Cordia New" w:hAnsi="Cordia New" w:cs="Cordia New"/>
          <w:sz w:val="32"/>
          <w:szCs w:val="32"/>
        </w:rPr>
        <w:t>Codex</w:t>
      </w:r>
      <w:r w:rsidR="00563C79" w:rsidRPr="006F2BF4">
        <w:rPr>
          <w:rFonts w:ascii="Cordia New" w:hAnsi="Cordia New" w:cs="Cordia New"/>
          <w:sz w:val="32"/>
          <w:szCs w:val="32"/>
          <w:cs/>
        </w:rPr>
        <w:t xml:space="preserve"> และของมาตรฐานไทย</w:t>
      </w:r>
      <w:r w:rsidR="00563C79" w:rsidRPr="006F2BF4">
        <w:rPr>
          <w:rFonts w:ascii="Cordia New" w:hAnsi="Cordia New" w:cs="Cordia New"/>
          <w:sz w:val="32"/>
          <w:szCs w:val="32"/>
        </w:rPr>
        <w:t xml:space="preserve"> </w:t>
      </w:r>
      <w:r w:rsidR="009A6404" w:rsidRPr="006F2BF4">
        <w:rPr>
          <w:rFonts w:ascii="Cordia New" w:hAnsi="Cordia New" w:cs="Cordia New"/>
          <w:sz w:val="32"/>
          <w:szCs w:val="32"/>
          <w:cs/>
        </w:rPr>
        <w:t>(พวงรัตน์ และคณะ</w:t>
      </w:r>
      <w:r w:rsidR="009A6404" w:rsidRPr="006F2BF4">
        <w:rPr>
          <w:rFonts w:ascii="Cordia New" w:hAnsi="Cordia New" w:cs="Cordia New"/>
          <w:sz w:val="32"/>
          <w:szCs w:val="32"/>
        </w:rPr>
        <w:t>, 2555</w:t>
      </w:r>
      <w:r w:rsidR="009A6404" w:rsidRPr="006F2BF4">
        <w:rPr>
          <w:rFonts w:ascii="Cordia New" w:hAnsi="Cordia New" w:cs="Cordia New"/>
          <w:sz w:val="32"/>
          <w:szCs w:val="32"/>
          <w:cs/>
        </w:rPr>
        <w:t>)</w:t>
      </w:r>
      <w:r w:rsidR="009A6404" w:rsidRPr="006F2BF4">
        <w:rPr>
          <w:rFonts w:ascii="Cordia New" w:hAnsi="Cordia New" w:cs="Cordia New"/>
          <w:sz w:val="32"/>
          <w:szCs w:val="32"/>
        </w:rPr>
        <w:t xml:space="preserve"> </w:t>
      </w:r>
      <w:r w:rsidR="00AE3F8A" w:rsidRPr="006F2BF4">
        <w:rPr>
          <w:rFonts w:ascii="Cordia New" w:hAnsi="Cordia New" w:cs="Cordia New"/>
          <w:sz w:val="32"/>
          <w:szCs w:val="32"/>
          <w:cs/>
        </w:rPr>
        <w:t xml:space="preserve">4) </w:t>
      </w:r>
      <w:r w:rsidR="00563C79" w:rsidRPr="006F2BF4">
        <w:rPr>
          <w:rFonts w:ascii="Cordia New" w:hAnsi="Cordia New" w:cs="Cordia New"/>
          <w:sz w:val="32"/>
          <w:szCs w:val="32"/>
          <w:cs/>
        </w:rPr>
        <w:t>ศูนย์วิจัยและฝึกอบรม</w:t>
      </w:r>
      <w:r w:rsidR="00AE3F8A" w:rsidRPr="006F2BF4">
        <w:rPr>
          <w:rFonts w:ascii="Cordia New" w:hAnsi="Cordia New" w:cs="Cordia New"/>
          <w:sz w:val="32"/>
          <w:szCs w:val="32"/>
          <w:cs/>
        </w:rPr>
        <w:t>ด้านสิ่งแวดล้อม กรมส่งเสริมคุณภาพสิ่งแวดล้อม ตรวจพบคลอร์ไพริฟอสในผักและผลไม้ทุกชนิดที่สุ่มตรวจ เมื่อประเมินความเสี่ยงโดยใช้สารคลอร์ไพริฟอสเป็นสารชี้วัดเปรียบเทียบ พบว่ากลุ่มประชากรเกินครึ่งหนึ่งของจังหวัดเชียงรายและจังหวัดน่านมีค่าสารเคมีสะสมในร่างกายเกินค่าอ้างอิง จึงมีความเสี่ยงที่จะประสบปัญหาสุขภาพ โดยเฉพาะปัญหา</w:t>
      </w:r>
      <w:r w:rsidR="00AE3F8A" w:rsidRPr="006F2BF4">
        <w:rPr>
          <w:rFonts w:ascii="Cordia New" w:hAnsi="Cordia New" w:cs="Cordia New"/>
          <w:sz w:val="32"/>
          <w:szCs w:val="32"/>
        </w:rPr>
        <w:t xml:space="preserve"> </w:t>
      </w:r>
      <w:r w:rsidR="00AE3F8A" w:rsidRPr="006F2BF4">
        <w:rPr>
          <w:rFonts w:ascii="Cordia New" w:hAnsi="Cordia New" w:cs="Cordia New"/>
          <w:sz w:val="32"/>
          <w:szCs w:val="32"/>
          <w:cs/>
        </w:rPr>
        <w:t xml:space="preserve">ด้านการสื่อสารในระบบประสาท ระบบกล้ามเนื้อ และระบบอื่นๆ </w:t>
      </w:r>
      <w:r w:rsidR="009A6404" w:rsidRPr="006F2BF4">
        <w:rPr>
          <w:rFonts w:ascii="Cordia New" w:hAnsi="Cordia New" w:cs="Cordia New"/>
          <w:sz w:val="32"/>
          <w:szCs w:val="32"/>
          <w:cs/>
        </w:rPr>
        <w:t>(กรมส่งเสริมคุณภาพสิ่งแวดล้อม</w:t>
      </w:r>
      <w:r w:rsidR="009A6404" w:rsidRPr="006F2BF4">
        <w:rPr>
          <w:rFonts w:ascii="Cordia New" w:hAnsi="Cordia New" w:cs="Cordia New"/>
          <w:sz w:val="32"/>
          <w:szCs w:val="32"/>
        </w:rPr>
        <w:t>, 2559</w:t>
      </w:r>
      <w:r w:rsidR="009A6404" w:rsidRPr="006F2BF4">
        <w:rPr>
          <w:rFonts w:ascii="Cordia New" w:hAnsi="Cordia New" w:cs="Cordia New"/>
          <w:sz w:val="32"/>
          <w:szCs w:val="32"/>
          <w:cs/>
        </w:rPr>
        <w:t>)</w:t>
      </w:r>
      <w:r w:rsidR="009A6404" w:rsidRPr="006F2BF4">
        <w:rPr>
          <w:rFonts w:ascii="Cordia New" w:hAnsi="Cordia New" w:cs="Cordia New"/>
          <w:sz w:val="32"/>
          <w:szCs w:val="32"/>
        </w:rPr>
        <w:t xml:space="preserve"> </w:t>
      </w:r>
      <w:r w:rsidR="009A6404" w:rsidRPr="006F2BF4">
        <w:rPr>
          <w:rFonts w:ascii="Cordia New" w:hAnsi="Cordia New" w:cs="Cordia New"/>
          <w:sz w:val="32"/>
          <w:szCs w:val="32"/>
          <w:cs/>
        </w:rPr>
        <w:t xml:space="preserve">5) </w:t>
      </w:r>
      <w:r w:rsidR="00563C79" w:rsidRPr="006F2BF4">
        <w:rPr>
          <w:rFonts w:ascii="Cordia New" w:hAnsi="Cordia New" w:cs="Cordia New"/>
          <w:sz w:val="32"/>
          <w:szCs w:val="32"/>
        </w:rPr>
        <w:t xml:space="preserve">Thai-PAN </w:t>
      </w:r>
      <w:r w:rsidR="00563C79" w:rsidRPr="006F2BF4">
        <w:rPr>
          <w:rFonts w:ascii="Cordia New" w:hAnsi="Cordia New" w:cs="Cordia New"/>
          <w:sz w:val="32"/>
          <w:szCs w:val="32"/>
          <w:cs/>
        </w:rPr>
        <w:t>สุ่มตัวอย่างผักผลไม้ในตลาดค้าส่งและห้างสรรพสินค้าพบคลอร์ไพริ</w:t>
      </w:r>
      <w:r w:rsidR="00563C79" w:rsidRPr="006F2BF4">
        <w:rPr>
          <w:rFonts w:ascii="Cordia New" w:hAnsi="Cordia New" w:cs="Cordia New"/>
          <w:sz w:val="32"/>
          <w:szCs w:val="32"/>
          <w:cs/>
        </w:rPr>
        <w:lastRenderedPageBreak/>
        <w:t xml:space="preserve">ฟอสตกค้างเกินค่า </w:t>
      </w:r>
      <w:r w:rsidR="00563C79" w:rsidRPr="006F2BF4">
        <w:rPr>
          <w:rFonts w:ascii="Cordia New" w:hAnsi="Cordia New" w:cs="Cordia New"/>
          <w:sz w:val="32"/>
          <w:szCs w:val="32"/>
        </w:rPr>
        <w:t xml:space="preserve">MRLs </w:t>
      </w:r>
      <w:r w:rsidR="00563C79" w:rsidRPr="006F2BF4">
        <w:rPr>
          <w:rFonts w:ascii="Cordia New" w:hAnsi="Cordia New" w:cs="Cordia New"/>
          <w:sz w:val="32"/>
          <w:szCs w:val="32"/>
          <w:cs/>
        </w:rPr>
        <w:t xml:space="preserve">สูงเป็นอันดับหนึ่งของกลุ่มสารกำจัดแมลง </w:t>
      </w:r>
      <w:r w:rsidR="00563C79" w:rsidRPr="006F2BF4">
        <w:rPr>
          <w:rFonts w:ascii="Cordia New" w:hAnsi="Cordia New" w:cs="Cordia New"/>
          <w:sz w:val="32"/>
          <w:szCs w:val="32"/>
        </w:rPr>
        <w:t xml:space="preserve">(Thai-PAN, 2559) </w:t>
      </w:r>
      <w:r w:rsidR="008720C3" w:rsidRPr="006F2BF4">
        <w:rPr>
          <w:rFonts w:ascii="Cordia New" w:hAnsi="Cordia New" w:cs="Cordia New"/>
          <w:sz w:val="32"/>
          <w:szCs w:val="32"/>
          <w:cs/>
        </w:rPr>
        <w:t>จะเห็นได้ว่าคลอร์ไพริฟอสมีความถี่ของการปนเปื้อนทั้งในสิ่งแวดล้อมและผลิตผลทางการเกษตร ทั้งในพื้นที่เพาะปลูกและตลาดมากที่สุด</w:t>
      </w:r>
    </w:p>
    <w:p w:rsidR="009A6404" w:rsidRPr="006F2BF4" w:rsidRDefault="008720C3" w:rsidP="008720C3">
      <w:pPr>
        <w:spacing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>ตรวจพบการตกค้างใน</w:t>
      </w:r>
      <w:r w:rsidR="00873D88" w:rsidRPr="006F2BF4">
        <w:rPr>
          <w:rFonts w:ascii="Cordia New" w:hAnsi="Cordia New" w:cs="Cordia New"/>
          <w:sz w:val="32"/>
          <w:szCs w:val="32"/>
          <w:cs/>
        </w:rPr>
        <w:t>ผักผลไม้</w:t>
      </w:r>
      <w:r w:rsidR="00B711A5" w:rsidRPr="006F2BF4">
        <w:rPr>
          <w:rFonts w:ascii="Cordia New" w:hAnsi="Cordia New" w:cs="Cordia New"/>
          <w:sz w:val="32"/>
          <w:szCs w:val="32"/>
          <w:cs/>
        </w:rPr>
        <w:t xml:space="preserve">ส่งออก </w:t>
      </w:r>
      <w:r w:rsidR="00873D88" w:rsidRPr="006F2BF4">
        <w:rPr>
          <w:rFonts w:ascii="Cordia New" w:hAnsi="Cordia New" w:cs="Cordia New"/>
          <w:sz w:val="32"/>
          <w:szCs w:val="32"/>
        </w:rPr>
        <w:t>(</w:t>
      </w:r>
      <w:r w:rsidR="00873D88" w:rsidRPr="006F2BF4">
        <w:rPr>
          <w:rFonts w:ascii="Cordia New" w:hAnsi="Cordia New" w:cs="Cordia New"/>
          <w:sz w:val="32"/>
          <w:szCs w:val="32"/>
          <w:cs/>
        </w:rPr>
        <w:t xml:space="preserve">ตารางสรุปสินค้าไทยที่ได้รับการแจ้งเตือนจากกระทรวงสาธารณสุขของมาเลเซีย เรื่องสินค้าอาหารนำเข้าจากไทยไม่เป็นไปตามกฎระเบียบด้านความปลอดภัยอาหารของมาเลเซีย ได้แก่ </w:t>
      </w:r>
      <w:r w:rsidR="00873D88" w:rsidRPr="006F2BF4">
        <w:rPr>
          <w:rFonts w:ascii="Cordia New" w:hAnsi="Cordia New" w:cs="Cordia New"/>
          <w:sz w:val="32"/>
          <w:szCs w:val="32"/>
        </w:rPr>
        <w:t xml:space="preserve">Food Act </w:t>
      </w:r>
      <w:r w:rsidR="00873D88" w:rsidRPr="006F2BF4">
        <w:rPr>
          <w:rFonts w:ascii="Cordia New" w:hAnsi="Cordia New" w:cs="Cordia New"/>
          <w:sz w:val="32"/>
          <w:szCs w:val="32"/>
          <w:cs/>
        </w:rPr>
        <w:t xml:space="preserve">1983 และ </w:t>
      </w:r>
      <w:r w:rsidR="00873D88" w:rsidRPr="006F2BF4">
        <w:rPr>
          <w:rFonts w:ascii="Cordia New" w:hAnsi="Cordia New" w:cs="Cordia New"/>
          <w:sz w:val="32"/>
          <w:szCs w:val="32"/>
        </w:rPr>
        <w:t xml:space="preserve">Food Regulations </w:t>
      </w:r>
      <w:r w:rsidR="00873D88" w:rsidRPr="006F2BF4">
        <w:rPr>
          <w:rFonts w:ascii="Cordia New" w:hAnsi="Cordia New" w:cs="Cordia New"/>
          <w:sz w:val="32"/>
          <w:szCs w:val="32"/>
          <w:cs/>
        </w:rPr>
        <w:t xml:space="preserve">1985 สิงหาคม </w:t>
      </w:r>
      <w:r w:rsidR="00873D88" w:rsidRPr="006F2BF4">
        <w:rPr>
          <w:rFonts w:ascii="Cordia New" w:hAnsi="Cordia New" w:cs="Cordia New"/>
          <w:sz w:val="32"/>
          <w:szCs w:val="32"/>
        </w:rPr>
        <w:t xml:space="preserve">– </w:t>
      </w:r>
      <w:r w:rsidR="00873D88" w:rsidRPr="006F2BF4">
        <w:rPr>
          <w:rFonts w:ascii="Cordia New" w:hAnsi="Cordia New" w:cs="Cordia New"/>
          <w:sz w:val="32"/>
          <w:szCs w:val="32"/>
          <w:cs/>
        </w:rPr>
        <w:t>ธันวาคม 2560)</w:t>
      </w:r>
      <w:r w:rsidR="00F80DEF" w:rsidRPr="006F2BF4">
        <w:rPr>
          <w:rFonts w:ascii="Cordia New" w:hAnsi="Cordia New" w:cs="Cordia New"/>
          <w:sz w:val="32"/>
          <w:szCs w:val="32"/>
        </w:rPr>
        <w:t xml:space="preserve"> </w:t>
      </w:r>
    </w:p>
    <w:p w:rsidR="001504BA" w:rsidRPr="006F2BF4" w:rsidRDefault="009B462E" w:rsidP="009B462E">
      <w:pPr>
        <w:spacing w:after="0" w:line="240" w:lineRule="auto"/>
        <w:rPr>
          <w:rFonts w:ascii="Cordia New" w:hAnsi="Cordia New" w:cs="Cordia New"/>
          <w:b/>
          <w:bCs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</w:rPr>
        <w:t>4</w:t>
      </w:r>
      <w:r w:rsidR="001504BA">
        <w:rPr>
          <w:rFonts w:ascii="Cordia New" w:hAnsi="Cordia New" w:cs="Cordia New"/>
          <w:b/>
          <w:bCs/>
          <w:sz w:val="32"/>
          <w:szCs w:val="32"/>
          <w:u w:val="single"/>
        </w:rPr>
        <w:t xml:space="preserve">. </w:t>
      </w:r>
      <w:r w:rsidR="00AC49DC">
        <w:rPr>
          <w:rFonts w:ascii="Cordia New" w:hAnsi="Cordia New" w:cs="Cordia New" w:hint="cs"/>
          <w:b/>
          <w:bCs/>
          <w:sz w:val="32"/>
          <w:szCs w:val="32"/>
          <w:u w:val="single"/>
          <w:cs/>
        </w:rPr>
        <w:t>มี</w:t>
      </w:r>
      <w:r w:rsidR="001504BA">
        <w:rPr>
          <w:rFonts w:ascii="Cordia New" w:hAnsi="Cordia New" w:cs="Cordia New"/>
          <w:b/>
          <w:bCs/>
          <w:sz w:val="32"/>
          <w:szCs w:val="32"/>
          <w:u w:val="single"/>
          <w:cs/>
        </w:rPr>
        <w:t>สารทดแทน</w:t>
      </w:r>
    </w:p>
    <w:p w:rsidR="001504BA" w:rsidRPr="001504BA" w:rsidRDefault="001504BA" w:rsidP="001504BA">
      <w:pPr>
        <w:spacing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1504BA">
        <w:rPr>
          <w:rFonts w:ascii="Cordia New" w:hAnsi="Cordia New" w:cs="Cordia New"/>
          <w:sz w:val="32"/>
          <w:szCs w:val="32"/>
          <w:cs/>
        </w:rPr>
        <w:t xml:space="preserve">สารทดแทนทางการเกษตร ในนาข้าวและสวนมะลิใช้ </w:t>
      </w:r>
      <w:proofErr w:type="spellStart"/>
      <w:r w:rsidRPr="001504BA">
        <w:rPr>
          <w:rFonts w:ascii="Cordia New" w:hAnsi="Cordia New" w:cs="Cordia New"/>
          <w:sz w:val="32"/>
          <w:szCs w:val="32"/>
        </w:rPr>
        <w:t>fipronil</w:t>
      </w:r>
      <w:proofErr w:type="spellEnd"/>
      <w:r w:rsidRPr="001504BA">
        <w:rPr>
          <w:rFonts w:ascii="Cordia New" w:hAnsi="Cordia New" w:cs="Cordia New"/>
          <w:sz w:val="32"/>
          <w:szCs w:val="32"/>
        </w:rPr>
        <w:t xml:space="preserve"> 5% SC, </w:t>
      </w:r>
      <w:r w:rsidRPr="001504BA">
        <w:rPr>
          <w:rFonts w:ascii="Cordia New" w:hAnsi="Cordia New" w:cs="Cordia New"/>
          <w:sz w:val="32"/>
          <w:szCs w:val="32"/>
          <w:cs/>
        </w:rPr>
        <w:t xml:space="preserve">ในกล้วยไม้ใช้ </w:t>
      </w:r>
      <w:proofErr w:type="spellStart"/>
      <w:r w:rsidRPr="001504BA">
        <w:rPr>
          <w:rFonts w:ascii="Cordia New" w:hAnsi="Cordia New" w:cs="Cordia New"/>
          <w:sz w:val="32"/>
          <w:szCs w:val="32"/>
        </w:rPr>
        <w:t>imidacloprid</w:t>
      </w:r>
      <w:proofErr w:type="spellEnd"/>
      <w:r w:rsidRPr="001504BA">
        <w:rPr>
          <w:rFonts w:ascii="Cordia New" w:hAnsi="Cordia New" w:cs="Cordia New"/>
          <w:sz w:val="32"/>
          <w:szCs w:val="32"/>
        </w:rPr>
        <w:t xml:space="preserve"> 10% SL, </w:t>
      </w:r>
      <w:r w:rsidRPr="001504BA">
        <w:rPr>
          <w:rFonts w:ascii="Cordia New" w:hAnsi="Cordia New" w:cs="Cordia New"/>
          <w:sz w:val="32"/>
          <w:szCs w:val="32"/>
          <w:cs/>
        </w:rPr>
        <w:t xml:space="preserve">และ </w:t>
      </w:r>
      <w:proofErr w:type="spellStart"/>
      <w:r w:rsidRPr="001504BA">
        <w:rPr>
          <w:rFonts w:ascii="Cordia New" w:hAnsi="Cordia New" w:cs="Cordia New"/>
          <w:sz w:val="32"/>
          <w:szCs w:val="32"/>
        </w:rPr>
        <w:t>acetamiprid</w:t>
      </w:r>
      <w:proofErr w:type="spellEnd"/>
      <w:r w:rsidRPr="001504BA">
        <w:rPr>
          <w:rFonts w:ascii="Cordia New" w:hAnsi="Cordia New" w:cs="Cordia New"/>
          <w:sz w:val="32"/>
          <w:szCs w:val="32"/>
        </w:rPr>
        <w:t xml:space="preserve"> 20% SP, </w:t>
      </w:r>
      <w:r w:rsidRPr="001504BA">
        <w:rPr>
          <w:rFonts w:ascii="Cordia New" w:hAnsi="Cordia New" w:cs="Cordia New"/>
          <w:sz w:val="32"/>
          <w:szCs w:val="32"/>
          <w:cs/>
        </w:rPr>
        <w:t xml:space="preserve">และในกล้วยไม้ใช้ </w:t>
      </w:r>
      <w:proofErr w:type="spellStart"/>
      <w:r w:rsidRPr="001504BA">
        <w:rPr>
          <w:rFonts w:ascii="Cordia New" w:hAnsi="Cordia New" w:cs="Cordia New"/>
          <w:sz w:val="32"/>
          <w:szCs w:val="32"/>
        </w:rPr>
        <w:t>deltamethrin</w:t>
      </w:r>
      <w:proofErr w:type="spellEnd"/>
      <w:r w:rsidRPr="001504BA">
        <w:rPr>
          <w:rFonts w:ascii="Cordia New" w:hAnsi="Cordia New" w:cs="Cordia New"/>
          <w:sz w:val="32"/>
          <w:szCs w:val="32"/>
        </w:rPr>
        <w:t xml:space="preserve"> 3% EC</w:t>
      </w:r>
    </w:p>
    <w:p w:rsidR="001504BA" w:rsidRPr="001504BA" w:rsidRDefault="001504BA" w:rsidP="001504BA">
      <w:pPr>
        <w:spacing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1504BA">
        <w:rPr>
          <w:rFonts w:ascii="Cordia New" w:hAnsi="Cordia New" w:cs="Cordia New"/>
          <w:sz w:val="32"/>
          <w:szCs w:val="32"/>
          <w:cs/>
        </w:rPr>
        <w:t xml:space="preserve">สารทดแทนในผลิตภัณฑ์ที่ใช้ในบ้านเรือนหรือทางสาธารณสุข คือ กำจัดมด  แมลง แมลงสาบใช้ </w:t>
      </w:r>
      <w:proofErr w:type="spellStart"/>
      <w:r w:rsidRPr="001504BA">
        <w:rPr>
          <w:rFonts w:ascii="Cordia New" w:hAnsi="Cordia New" w:cs="Cordia New"/>
          <w:sz w:val="32"/>
          <w:szCs w:val="32"/>
        </w:rPr>
        <w:t>cypermethrin</w:t>
      </w:r>
      <w:proofErr w:type="spellEnd"/>
      <w:r w:rsidRPr="001504BA">
        <w:rPr>
          <w:rFonts w:ascii="Cordia New" w:hAnsi="Cordia New" w:cs="Cordia New"/>
          <w:sz w:val="32"/>
          <w:szCs w:val="32"/>
        </w:rPr>
        <w:t xml:space="preserve"> </w:t>
      </w:r>
      <w:r w:rsidRPr="001504BA">
        <w:rPr>
          <w:rFonts w:ascii="Cordia New" w:hAnsi="Cordia New" w:cs="Cordia New"/>
          <w:sz w:val="32"/>
          <w:szCs w:val="32"/>
          <w:cs/>
        </w:rPr>
        <w:t xml:space="preserve">ส่วนกำจัดปลวกใช้ </w:t>
      </w:r>
      <w:proofErr w:type="spellStart"/>
      <w:r w:rsidRPr="001504BA">
        <w:rPr>
          <w:rFonts w:ascii="Cordia New" w:hAnsi="Cordia New" w:cs="Cordia New"/>
          <w:sz w:val="32"/>
          <w:szCs w:val="32"/>
        </w:rPr>
        <w:t>fipronil</w:t>
      </w:r>
      <w:proofErr w:type="spellEnd"/>
      <w:r w:rsidRPr="001504BA">
        <w:rPr>
          <w:rFonts w:ascii="Cordia New" w:hAnsi="Cordia New" w:cs="Cordia New"/>
          <w:sz w:val="32"/>
          <w:szCs w:val="32"/>
        </w:rPr>
        <w:t xml:space="preserve"> </w:t>
      </w:r>
      <w:r w:rsidRPr="001504BA">
        <w:rPr>
          <w:rFonts w:ascii="Cordia New" w:hAnsi="Cordia New" w:cs="Cordia New"/>
          <w:sz w:val="32"/>
          <w:szCs w:val="32"/>
          <w:cs/>
        </w:rPr>
        <w:t>นอกจากนี้สามารถใช้สารสกัดธรรมชาติ</w:t>
      </w:r>
    </w:p>
    <w:p w:rsidR="00684B89" w:rsidRPr="006F2BF4" w:rsidRDefault="009B462E" w:rsidP="009B462E">
      <w:pPr>
        <w:spacing w:after="0" w:line="240" w:lineRule="auto"/>
        <w:rPr>
          <w:rFonts w:ascii="Cordia New" w:hAnsi="Cordia New" w:cs="Cordia New"/>
          <w:b/>
          <w:bCs/>
          <w:sz w:val="32"/>
          <w:szCs w:val="32"/>
          <w:u w:val="single"/>
        </w:rPr>
      </w:pPr>
      <w:r>
        <w:rPr>
          <w:rFonts w:ascii="Cordia New" w:hAnsi="Cordia New" w:cs="Cordia New"/>
          <w:b/>
          <w:bCs/>
          <w:sz w:val="32"/>
          <w:szCs w:val="32"/>
          <w:u w:val="single"/>
        </w:rPr>
        <w:t>5</w:t>
      </w:r>
      <w:r w:rsidR="00D64A34">
        <w:rPr>
          <w:rFonts w:ascii="Cordia New" w:hAnsi="Cordia New" w:cs="Cordia New"/>
          <w:b/>
          <w:bCs/>
          <w:sz w:val="32"/>
          <w:szCs w:val="32"/>
          <w:u w:val="single"/>
        </w:rPr>
        <w:t xml:space="preserve">. </w:t>
      </w:r>
      <w:r w:rsidR="00684B89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>ประเทศที่ห้ามใช้</w:t>
      </w:r>
      <w:r w:rsidR="008720C3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>และ</w:t>
      </w:r>
      <w:r w:rsidR="00684B89" w:rsidRPr="006F2BF4">
        <w:rPr>
          <w:rFonts w:ascii="Cordia New" w:hAnsi="Cordia New" w:cs="Cordia New"/>
          <w:b/>
          <w:bCs/>
          <w:sz w:val="32"/>
          <w:szCs w:val="32"/>
          <w:u w:val="single"/>
          <w:cs/>
        </w:rPr>
        <w:t>จำกัดการใช้</w:t>
      </w:r>
    </w:p>
    <w:p w:rsidR="00D45BF7" w:rsidRPr="006F2BF4" w:rsidRDefault="00684B89" w:rsidP="00AC49DC">
      <w:pPr>
        <w:pStyle w:val="ListParagraph"/>
        <w:numPr>
          <w:ilvl w:val="0"/>
          <w:numId w:val="4"/>
        </w:numPr>
        <w:spacing w:after="0" w:line="240" w:lineRule="auto"/>
        <w:ind w:firstLine="360"/>
        <w:contextualSpacing w:val="0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>สหรัฐอเมริกา</w:t>
      </w:r>
      <w:r w:rsidR="00FD4DF2" w:rsidRPr="006F2BF4">
        <w:rPr>
          <w:rFonts w:ascii="Cordia New" w:hAnsi="Cordia New" w:cs="Cordia New"/>
          <w:b/>
          <w:bCs/>
          <w:sz w:val="32"/>
          <w:szCs w:val="32"/>
          <w:cs/>
        </w:rPr>
        <w:t xml:space="preserve"> </w:t>
      </w:r>
    </w:p>
    <w:p w:rsidR="00684B89" w:rsidRPr="006F2BF4" w:rsidRDefault="00684B89" w:rsidP="001504BA">
      <w:pPr>
        <w:spacing w:after="240" w:line="240" w:lineRule="auto"/>
        <w:ind w:firstLine="720"/>
        <w:rPr>
          <w:rFonts w:ascii="Cordia New" w:hAnsi="Cordia New" w:cs="Cordia New"/>
          <w:b/>
          <w:bCs/>
          <w:sz w:val="32"/>
          <w:szCs w:val="32"/>
          <w:cs/>
        </w:rPr>
      </w:pPr>
      <w:r w:rsidRPr="006F2BF4">
        <w:rPr>
          <w:rFonts w:ascii="Cordia New" w:hAnsi="Cordia New" w:cs="Cordia New"/>
          <w:sz w:val="32"/>
          <w:szCs w:val="32"/>
          <w:cs/>
        </w:rPr>
        <w:t>ห้ามใช้ในบ้านเรือน</w:t>
      </w:r>
      <w:r w:rsidR="002250D9" w:rsidRPr="006F2BF4">
        <w:rPr>
          <w:rFonts w:ascii="Cordia New" w:hAnsi="Cordia New" w:cs="Cordia New"/>
          <w:b/>
          <w:bCs/>
          <w:sz w:val="32"/>
          <w:szCs w:val="32"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>ห้ามใช้ในมะเขือเทศ พืชตระกูลส้ม ตระกูลถั่ว จำกัดการใช้ในแอปเปิ้ล ต้องมีแนวกันชนระหว่างพื้นที่ฉีดพ่น</w:t>
      </w:r>
      <w:r w:rsidRPr="006F2BF4">
        <w:rPr>
          <w:rFonts w:ascii="Cordia New" w:hAnsi="Cordia New" w:cs="Cordia New"/>
          <w:sz w:val="32"/>
          <w:szCs w:val="32"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และบ้านเรือน </w:t>
      </w:r>
      <w:r w:rsidR="001504BA">
        <w:rPr>
          <w:rFonts w:ascii="Cordia New" w:hAnsi="Cordia New" w:cs="Cordia New"/>
          <w:sz w:val="32"/>
          <w:szCs w:val="32"/>
        </w:rPr>
        <w:t xml:space="preserve"> </w:t>
      </w:r>
      <w:r w:rsidR="0041031F" w:rsidRPr="006F2BF4">
        <w:rPr>
          <w:rFonts w:ascii="Cordia New" w:hAnsi="Cordia New" w:cs="Cordia New"/>
          <w:sz w:val="32"/>
          <w:szCs w:val="32"/>
        </w:rPr>
        <w:t xml:space="preserve">EPA, 2016 </w:t>
      </w:r>
      <w:r w:rsidR="0041031F" w:rsidRPr="006F2BF4">
        <w:rPr>
          <w:rFonts w:ascii="Cordia New" w:hAnsi="Cordia New" w:cs="Cordia New"/>
          <w:sz w:val="32"/>
          <w:szCs w:val="32"/>
          <w:cs/>
        </w:rPr>
        <w:t>ได้</w:t>
      </w:r>
      <w:r w:rsidR="002250D9" w:rsidRPr="006F2BF4">
        <w:rPr>
          <w:rFonts w:ascii="Cordia New" w:hAnsi="Cordia New" w:cs="Cordia New"/>
          <w:sz w:val="32"/>
          <w:szCs w:val="32"/>
          <w:cs/>
        </w:rPr>
        <w:t xml:space="preserve">ประเมินความเสี่ยงต่อสุขภาพมนุษย์ของคลอร์ไพริฟอสฉบับล่าสุด </w:t>
      </w:r>
      <w:r w:rsidR="00B56B78" w:rsidRPr="006F2BF4">
        <w:rPr>
          <w:rFonts w:ascii="Cordia New" w:hAnsi="Cordia New" w:cs="Cordia New"/>
          <w:sz w:val="32"/>
          <w:szCs w:val="32"/>
          <w:cs/>
        </w:rPr>
        <w:t>พบว่า ความเสี่ยงจากการรับสัมผัสทางอาหารและน้ำดื่ม ในภาวะ</w:t>
      </w:r>
      <w:r w:rsidR="00B56B78" w:rsidRPr="006F2BF4">
        <w:rPr>
          <w:rFonts w:ascii="Cordia New" w:hAnsi="Cordia New" w:cs="Cordia New"/>
          <w:sz w:val="32"/>
          <w:szCs w:val="32"/>
        </w:rPr>
        <w:t xml:space="preserve"> steady state</w:t>
      </w:r>
      <w:r w:rsidR="00B56B78" w:rsidRPr="006F2BF4">
        <w:rPr>
          <w:rFonts w:ascii="Cordia New" w:hAnsi="Cordia New" w:cs="Cordia New"/>
          <w:sz w:val="32"/>
          <w:szCs w:val="32"/>
          <w:cs/>
        </w:rPr>
        <w:t xml:space="preserve"> อยู่ระดับที่น่าเป็นห่วง สำหรับการประเมินความเสี่ยงจากการสัมผัส</w:t>
      </w:r>
      <w:r w:rsidR="00DE360E" w:rsidRPr="006F2BF4">
        <w:rPr>
          <w:rFonts w:ascii="Cordia New" w:hAnsi="Cordia New" w:cs="Cordia New"/>
          <w:sz w:val="32"/>
          <w:szCs w:val="32"/>
          <w:cs/>
        </w:rPr>
        <w:t xml:space="preserve">จากละอองที่ปลิวในอากาศ </w:t>
      </w:r>
      <w:r w:rsidR="00DE360E" w:rsidRPr="006F2BF4">
        <w:rPr>
          <w:rFonts w:ascii="Cordia New" w:hAnsi="Cordia New" w:cs="Cordia New"/>
          <w:sz w:val="32"/>
          <w:szCs w:val="32"/>
        </w:rPr>
        <w:t>(spray drift)</w:t>
      </w:r>
      <w:r w:rsidR="00B56B78" w:rsidRPr="006F2BF4">
        <w:rPr>
          <w:rFonts w:ascii="Cordia New" w:hAnsi="Cordia New" w:cs="Cordia New"/>
          <w:sz w:val="32"/>
          <w:szCs w:val="32"/>
          <w:cs/>
        </w:rPr>
        <w:t xml:space="preserve"> </w:t>
      </w:r>
      <w:r w:rsidR="00DE360E" w:rsidRPr="006F2BF4">
        <w:rPr>
          <w:rFonts w:ascii="Cordia New" w:hAnsi="Cordia New" w:cs="Cordia New"/>
          <w:sz w:val="32"/>
          <w:szCs w:val="32"/>
          <w:cs/>
        </w:rPr>
        <w:t xml:space="preserve">ของบ้านเรือนที่อยู่อาศัย ต้องมีพื้นที่แนวกันชน </w:t>
      </w:r>
      <w:r w:rsidR="00DE360E" w:rsidRPr="006F2BF4">
        <w:rPr>
          <w:rFonts w:ascii="Cordia New" w:hAnsi="Cordia New" w:cs="Cordia New"/>
          <w:sz w:val="32"/>
          <w:szCs w:val="32"/>
        </w:rPr>
        <w:t xml:space="preserve">(buffer zone) </w:t>
      </w:r>
      <w:r w:rsidR="00DE360E" w:rsidRPr="006F2BF4">
        <w:rPr>
          <w:rFonts w:ascii="Cordia New" w:hAnsi="Cordia New" w:cs="Cordia New"/>
          <w:sz w:val="32"/>
          <w:szCs w:val="32"/>
          <w:cs/>
        </w:rPr>
        <w:t>มากกว่า 300 ฟุตเพื่อ</w:t>
      </w:r>
      <w:r w:rsidR="00B56B78" w:rsidRPr="006F2BF4">
        <w:rPr>
          <w:rFonts w:ascii="Cordia New" w:hAnsi="Cordia New" w:cs="Cordia New"/>
          <w:sz w:val="32"/>
          <w:szCs w:val="32"/>
          <w:cs/>
        </w:rPr>
        <w:t xml:space="preserve">ไม่ให้ความเสี่ยงอยู่ระดับที่น่าเป็นห่วง </w:t>
      </w:r>
    </w:p>
    <w:p w:rsidR="00D45BF7" w:rsidRPr="006F2BF4" w:rsidRDefault="00684B89" w:rsidP="00CB0AD5">
      <w:pPr>
        <w:pStyle w:val="ListParagraph"/>
        <w:numPr>
          <w:ilvl w:val="0"/>
          <w:numId w:val="4"/>
        </w:numPr>
        <w:spacing w:after="0" w:line="240" w:lineRule="auto"/>
        <w:ind w:firstLine="360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>จีน</w:t>
      </w:r>
      <w:r w:rsidRPr="006F2BF4">
        <w:rPr>
          <w:rFonts w:ascii="Cordia New" w:hAnsi="Cordia New" w:cs="Cordia New"/>
          <w:b/>
          <w:bCs/>
          <w:sz w:val="32"/>
          <w:szCs w:val="32"/>
        </w:rPr>
        <w:t xml:space="preserve"> </w:t>
      </w:r>
    </w:p>
    <w:p w:rsidR="00684B89" w:rsidRPr="006F2BF4" w:rsidRDefault="00684B89" w:rsidP="00B80D0F">
      <w:pPr>
        <w:spacing w:after="240"/>
        <w:ind w:firstLine="72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 xml:space="preserve">ห้ามใช้ในผัก ตั้งแต่วันที่ ๓๑ ธันวาคม ๒๕๕๙ </w:t>
      </w:r>
      <w:r w:rsidRPr="006F2BF4">
        <w:rPr>
          <w:rFonts w:ascii="Cordia New" w:hAnsi="Cordia New" w:cs="Cordia New"/>
          <w:sz w:val="32"/>
          <w:szCs w:val="32"/>
        </w:rPr>
        <w:t>(China Pesticide Information Network, Institute Control of Agrochemicals, Ministry of Agriculture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. </w:t>
      </w:r>
      <w:proofErr w:type="gramStart"/>
      <w:r w:rsidRPr="006F2BF4">
        <w:rPr>
          <w:rFonts w:ascii="Cordia New" w:hAnsi="Cordia New" w:cs="Cordia New"/>
          <w:sz w:val="32"/>
          <w:szCs w:val="32"/>
        </w:rPr>
        <w:t>Announcement No</w:t>
      </w:r>
      <w:r w:rsidRPr="006F2BF4">
        <w:rPr>
          <w:rFonts w:ascii="Cordia New" w:hAnsi="Cordia New" w:cs="Cordia New"/>
          <w:sz w:val="32"/>
          <w:szCs w:val="32"/>
          <w:cs/>
        </w:rPr>
        <w:t>. 2032</w:t>
      </w:r>
      <w:r w:rsidRPr="006F2BF4">
        <w:rPr>
          <w:rFonts w:ascii="Cordia New" w:hAnsi="Cordia New" w:cs="Cordia New"/>
          <w:sz w:val="32"/>
          <w:szCs w:val="32"/>
        </w:rPr>
        <w:t xml:space="preserve"> of the Ministry of Agriculture</w:t>
      </w:r>
      <w:r w:rsidRPr="006F2BF4">
        <w:rPr>
          <w:rFonts w:ascii="Cordia New" w:hAnsi="Cordia New" w:cs="Cordia New"/>
          <w:sz w:val="32"/>
          <w:szCs w:val="32"/>
          <w:cs/>
        </w:rPr>
        <w:t>.</w:t>
      </w:r>
      <w:proofErr w:type="gramEnd"/>
      <w:r w:rsidRPr="006F2BF4">
        <w:rPr>
          <w:rFonts w:ascii="Cordia New" w:hAnsi="Cordia New" w:cs="Cordia New"/>
          <w:sz w:val="32"/>
          <w:szCs w:val="32"/>
          <w:cs/>
        </w:rPr>
        <w:t xml:space="preserve"> 2013. </w:t>
      </w:r>
      <w:r w:rsidRPr="006F2BF4">
        <w:rPr>
          <w:rFonts w:ascii="Cordia New" w:hAnsi="Cordia New" w:cs="Cordia New"/>
          <w:sz w:val="32"/>
          <w:szCs w:val="32"/>
        </w:rPr>
        <w:t>Available from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: </w:t>
      </w:r>
      <w:r w:rsidRPr="006F2BF4">
        <w:rPr>
          <w:rFonts w:ascii="Cordia New" w:hAnsi="Cordia New" w:cs="Cordia New"/>
          <w:sz w:val="32"/>
          <w:szCs w:val="32"/>
        </w:rPr>
        <w:t>http</w:t>
      </w:r>
      <w:r w:rsidRPr="006F2BF4">
        <w:rPr>
          <w:rFonts w:ascii="Cordia New" w:hAnsi="Cordia New" w:cs="Cordia New"/>
          <w:sz w:val="32"/>
          <w:szCs w:val="32"/>
          <w:cs/>
        </w:rPr>
        <w:t>://</w:t>
      </w:r>
      <w:r w:rsidRPr="006F2BF4">
        <w:rPr>
          <w:rFonts w:ascii="Cordia New" w:hAnsi="Cordia New" w:cs="Cordia New"/>
          <w:sz w:val="32"/>
          <w:szCs w:val="32"/>
        </w:rPr>
        <w:t>www</w:t>
      </w:r>
      <w:r w:rsidRPr="006F2BF4">
        <w:rPr>
          <w:rFonts w:ascii="Cordia New" w:hAnsi="Cordia New" w:cs="Cordia New"/>
          <w:sz w:val="32"/>
          <w:szCs w:val="32"/>
          <w:cs/>
        </w:rPr>
        <w:t>.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chinapesticide</w:t>
      </w:r>
      <w:proofErr w:type="spellEnd"/>
      <w:r w:rsidRPr="006F2BF4">
        <w:rPr>
          <w:rFonts w:ascii="Cordia New" w:hAnsi="Cordia New" w:cs="Cordia New"/>
          <w:sz w:val="32"/>
          <w:szCs w:val="32"/>
          <w:cs/>
        </w:rPr>
        <w:t>.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gov</w:t>
      </w:r>
      <w:proofErr w:type="spellEnd"/>
      <w:r w:rsidRPr="006F2BF4">
        <w:rPr>
          <w:rFonts w:ascii="Cordia New" w:hAnsi="Cordia New" w:cs="Cordia New"/>
          <w:sz w:val="32"/>
          <w:szCs w:val="32"/>
          <w:cs/>
        </w:rPr>
        <w:t>.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cn</w:t>
      </w:r>
      <w:proofErr w:type="spellEnd"/>
      <w:r w:rsidRPr="006F2BF4">
        <w:rPr>
          <w:rFonts w:ascii="Cordia New" w:hAnsi="Cordia New" w:cs="Cordia New"/>
          <w:sz w:val="32"/>
          <w:szCs w:val="32"/>
          <w:cs/>
        </w:rPr>
        <w:t>/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zwgk</w:t>
      </w:r>
      <w:proofErr w:type="spellEnd"/>
      <w:r w:rsidRPr="006F2BF4">
        <w:rPr>
          <w:rFonts w:ascii="Cordia New" w:hAnsi="Cordia New" w:cs="Cordia New"/>
          <w:sz w:val="32"/>
          <w:szCs w:val="32"/>
          <w:cs/>
        </w:rPr>
        <w:t>/2290.</w:t>
      </w:r>
      <w:proofErr w:type="spellStart"/>
      <w:r w:rsidRPr="006F2BF4">
        <w:rPr>
          <w:rFonts w:ascii="Cordia New" w:hAnsi="Cordia New" w:cs="Cordia New"/>
          <w:sz w:val="32"/>
          <w:szCs w:val="32"/>
        </w:rPr>
        <w:t>jhtml</w:t>
      </w:r>
      <w:proofErr w:type="spellEnd"/>
      <w:r w:rsidRPr="006F2BF4">
        <w:rPr>
          <w:rFonts w:ascii="Cordia New" w:hAnsi="Cordia New" w:cs="Cordia New"/>
          <w:sz w:val="32"/>
          <w:szCs w:val="32"/>
        </w:rPr>
        <w:t>)</w:t>
      </w:r>
    </w:p>
    <w:p w:rsidR="00B80D0F" w:rsidRPr="006F2BF4" w:rsidRDefault="00684B89" w:rsidP="00CB0AD5">
      <w:pPr>
        <w:pStyle w:val="ListParagraph"/>
        <w:numPr>
          <w:ilvl w:val="0"/>
          <w:numId w:val="4"/>
        </w:numPr>
        <w:spacing w:after="0" w:line="240" w:lineRule="auto"/>
        <w:ind w:firstLine="360"/>
        <w:contextualSpacing w:val="0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 xml:space="preserve">สหภาพยุโรป </w:t>
      </w:r>
    </w:p>
    <w:p w:rsidR="00684B89" w:rsidRPr="006F2BF4" w:rsidRDefault="00684B89" w:rsidP="00B80D0F">
      <w:pPr>
        <w:spacing w:after="240" w:line="240" w:lineRule="auto"/>
        <w:ind w:firstLine="720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>จำกัดการใช้อย่างเคร่งครัด</w:t>
      </w:r>
      <w:r w:rsidR="00FD4DF2" w:rsidRPr="006F2BF4">
        <w:rPr>
          <w:rFonts w:ascii="Cordia New" w:hAnsi="Cordia New" w:cs="Cordia New"/>
          <w:sz w:val="32"/>
          <w:szCs w:val="32"/>
          <w:cs/>
        </w:rPr>
        <w:t xml:space="preserve"> </w:t>
      </w:r>
      <w:r w:rsidRPr="006F2BF4">
        <w:rPr>
          <w:rFonts w:ascii="Cordia New" w:hAnsi="Cordia New" w:cs="Cordia New"/>
          <w:sz w:val="32"/>
          <w:szCs w:val="32"/>
          <w:cs/>
        </w:rPr>
        <w:t>โดยผักผลไม้ส่วนใหญ่ห้ามไม่ให้ตกค้างเกินค่าต่ำสุดที่จะวิเคราะห์ได้ (</w:t>
      </w:r>
      <w:r w:rsidRPr="006F2BF4">
        <w:rPr>
          <w:rFonts w:ascii="Cordia New" w:hAnsi="Cordia New" w:cs="Cordia New"/>
          <w:sz w:val="32"/>
          <w:szCs w:val="32"/>
        </w:rPr>
        <w:t>Limit of detection :</w:t>
      </w:r>
      <w:r w:rsidRPr="006F2BF4">
        <w:rPr>
          <w:rFonts w:ascii="Cordia New" w:hAnsi="Cordia New" w:cs="Cordia New"/>
          <w:sz w:val="32"/>
          <w:szCs w:val="32"/>
          <w:cs/>
        </w:rPr>
        <w:t xml:space="preserve"> </w:t>
      </w:r>
      <w:r w:rsidRPr="006F2BF4">
        <w:rPr>
          <w:rFonts w:ascii="Cordia New" w:hAnsi="Cordia New" w:cs="Cordia New"/>
          <w:sz w:val="32"/>
          <w:szCs w:val="32"/>
        </w:rPr>
        <w:t>LOD</w:t>
      </w:r>
      <w:r w:rsidRPr="006F2BF4">
        <w:rPr>
          <w:rFonts w:ascii="Cordia New" w:hAnsi="Cordia New" w:cs="Cordia New"/>
          <w:sz w:val="32"/>
          <w:szCs w:val="32"/>
          <w:cs/>
        </w:rPr>
        <w:t>)</w:t>
      </w:r>
      <w:r w:rsidRPr="006F2BF4">
        <w:rPr>
          <w:rFonts w:ascii="Cordia New" w:hAnsi="Cordia New" w:cs="Cordia New"/>
          <w:b/>
          <w:bCs/>
          <w:sz w:val="32"/>
          <w:szCs w:val="32"/>
          <w:cs/>
        </w:rPr>
        <w:t xml:space="preserve"> </w:t>
      </w:r>
      <w:r w:rsidRPr="006F2BF4">
        <w:rPr>
          <w:rFonts w:ascii="Cordia New" w:hAnsi="Cordia New" w:cs="Cordia New"/>
          <w:b/>
          <w:bCs/>
          <w:sz w:val="32"/>
          <w:szCs w:val="32"/>
        </w:rPr>
        <w:t xml:space="preserve"> </w:t>
      </w:r>
    </w:p>
    <w:p w:rsidR="00B80D0F" w:rsidRPr="006F2BF4" w:rsidRDefault="00684B89" w:rsidP="00CB0AD5">
      <w:pPr>
        <w:pStyle w:val="ListParagraph"/>
        <w:numPr>
          <w:ilvl w:val="0"/>
          <w:numId w:val="4"/>
        </w:numPr>
        <w:spacing w:after="0" w:line="240" w:lineRule="auto"/>
        <w:ind w:firstLine="360"/>
        <w:contextualSpacing w:val="0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lastRenderedPageBreak/>
        <w:t xml:space="preserve">สหราชอาณาจักร </w:t>
      </w:r>
    </w:p>
    <w:p w:rsidR="00684B89" w:rsidRPr="006F2BF4" w:rsidRDefault="00684B89" w:rsidP="00B80D0F">
      <w:pPr>
        <w:spacing w:after="240" w:line="240" w:lineRule="auto"/>
        <w:ind w:firstLine="72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 xml:space="preserve">ยกเลิกการใช้ทั้งหมดยกเว้นการใช้กับแปลงต้นอ่อนพืชสกุล </w:t>
      </w:r>
      <w:r w:rsidRPr="006F2BF4">
        <w:rPr>
          <w:rFonts w:ascii="Cordia New" w:hAnsi="Cordia New" w:cs="Cordia New"/>
          <w:sz w:val="32"/>
          <w:szCs w:val="32"/>
        </w:rPr>
        <w:t>Brassica (</w:t>
      </w:r>
      <w:r w:rsidRPr="006F2BF4">
        <w:rPr>
          <w:rFonts w:ascii="Cordia New" w:hAnsi="Cordia New" w:cs="Cordia New"/>
          <w:sz w:val="32"/>
          <w:szCs w:val="32"/>
          <w:cs/>
        </w:rPr>
        <w:t>กะหล่ำปลี/ผักกาด)ที่ใช้เครื่องฉีดพ่นอัตโนมัติเท่านั้น</w:t>
      </w:r>
      <w:r w:rsidR="00FD4DF2" w:rsidRPr="006F2BF4">
        <w:rPr>
          <w:rFonts w:ascii="Cordia New" w:hAnsi="Cordia New" w:cs="Cordia New"/>
          <w:sz w:val="32"/>
          <w:szCs w:val="32"/>
          <w:cs/>
        </w:rPr>
        <w:t xml:space="preserve"> </w:t>
      </w:r>
      <w:r w:rsidR="00FD4DF2" w:rsidRPr="006F2BF4">
        <w:rPr>
          <w:rFonts w:ascii="Cordia New" w:hAnsi="Cordia New" w:cs="Cordia New"/>
          <w:sz w:val="32"/>
          <w:szCs w:val="32"/>
        </w:rPr>
        <w:t>(http://www.hse.gov.uk/pesticides/news/information-update-0316.htm)</w:t>
      </w:r>
    </w:p>
    <w:p w:rsidR="00B80D0F" w:rsidRPr="006F2BF4" w:rsidRDefault="00684B89" w:rsidP="00CB0AD5">
      <w:pPr>
        <w:pStyle w:val="ListParagraph"/>
        <w:numPr>
          <w:ilvl w:val="0"/>
          <w:numId w:val="4"/>
        </w:numPr>
        <w:spacing w:after="0" w:line="240" w:lineRule="auto"/>
        <w:ind w:firstLine="360"/>
        <w:contextualSpacing w:val="0"/>
        <w:rPr>
          <w:rFonts w:ascii="Cordia New" w:hAnsi="Cordia New" w:cs="Cordia New"/>
          <w:b/>
          <w:bCs/>
          <w:sz w:val="32"/>
          <w:szCs w:val="32"/>
        </w:rPr>
      </w:pPr>
      <w:r w:rsidRPr="006F2BF4">
        <w:rPr>
          <w:rFonts w:ascii="Cordia New" w:hAnsi="Cordia New" w:cs="Cordia New"/>
          <w:b/>
          <w:bCs/>
          <w:sz w:val="32"/>
          <w:szCs w:val="32"/>
          <w:cs/>
        </w:rPr>
        <w:t xml:space="preserve">แอฟริกาใต้และฟิลิปปินส์ </w:t>
      </w:r>
    </w:p>
    <w:p w:rsidR="00684B89" w:rsidRPr="006F2BF4" w:rsidRDefault="00684B89" w:rsidP="00684A00">
      <w:pPr>
        <w:spacing w:after="0"/>
        <w:rPr>
          <w:rFonts w:ascii="Cordia New" w:hAnsi="Cordia New" w:cs="Cordia New"/>
          <w:sz w:val="32"/>
          <w:szCs w:val="32"/>
        </w:rPr>
      </w:pPr>
      <w:r w:rsidRPr="006F2BF4">
        <w:rPr>
          <w:rFonts w:ascii="Cordia New" w:hAnsi="Cordia New" w:cs="Cordia New"/>
          <w:sz w:val="32"/>
          <w:szCs w:val="32"/>
          <w:cs/>
        </w:rPr>
        <w:t>ยกเลิกการใช้ในบ้านเรือนและสวน เพราะว่าพบว่ามีผลกระทบต่อสุขภาพมนุษย์ และโดยเฉพาะเด็ก</w:t>
      </w:r>
      <w:r w:rsidR="00FD4DF2" w:rsidRPr="006F2BF4">
        <w:rPr>
          <w:rFonts w:ascii="Cordia New" w:hAnsi="Cordia New" w:cs="Cordia New"/>
          <w:sz w:val="32"/>
          <w:szCs w:val="32"/>
        </w:rPr>
        <w:t xml:space="preserve"> (http</w:t>
      </w:r>
      <w:r w:rsidR="00FD4DF2" w:rsidRPr="006F2BF4">
        <w:rPr>
          <w:rFonts w:ascii="Cordia New" w:hAnsi="Cordia New" w:cs="Cordia New"/>
          <w:sz w:val="32"/>
          <w:szCs w:val="32"/>
          <w:cs/>
        </w:rPr>
        <w:t>://</w:t>
      </w:r>
      <w:r w:rsidR="00FD4DF2" w:rsidRPr="006F2BF4">
        <w:rPr>
          <w:rFonts w:ascii="Cordia New" w:hAnsi="Cordia New" w:cs="Cordia New"/>
          <w:sz w:val="32"/>
          <w:szCs w:val="32"/>
        </w:rPr>
        <w:t>www</w:t>
      </w:r>
      <w:r w:rsidR="00FD4DF2" w:rsidRPr="006F2BF4">
        <w:rPr>
          <w:rFonts w:ascii="Cordia New" w:hAnsi="Cordia New" w:cs="Cordia New"/>
          <w:sz w:val="32"/>
          <w:szCs w:val="32"/>
          <w:cs/>
        </w:rPr>
        <w:t>.</w:t>
      </w:r>
      <w:proofErr w:type="spellStart"/>
      <w:r w:rsidR="00FD4DF2" w:rsidRPr="006F2BF4">
        <w:rPr>
          <w:rFonts w:ascii="Cordia New" w:hAnsi="Cordia New" w:cs="Cordia New"/>
          <w:sz w:val="32"/>
          <w:szCs w:val="32"/>
        </w:rPr>
        <w:t>fda</w:t>
      </w:r>
      <w:proofErr w:type="spellEnd"/>
      <w:r w:rsidR="00FD4DF2" w:rsidRPr="006F2BF4">
        <w:rPr>
          <w:rFonts w:ascii="Cordia New" w:hAnsi="Cordia New" w:cs="Cordia New"/>
          <w:sz w:val="32"/>
          <w:szCs w:val="32"/>
          <w:cs/>
        </w:rPr>
        <w:t>.</w:t>
      </w:r>
      <w:proofErr w:type="spellStart"/>
      <w:r w:rsidR="00FD4DF2" w:rsidRPr="006F2BF4">
        <w:rPr>
          <w:rFonts w:ascii="Cordia New" w:hAnsi="Cordia New" w:cs="Cordia New"/>
          <w:sz w:val="32"/>
          <w:szCs w:val="32"/>
        </w:rPr>
        <w:t>gov</w:t>
      </w:r>
      <w:proofErr w:type="spellEnd"/>
      <w:r w:rsidR="00FD4DF2" w:rsidRPr="006F2BF4">
        <w:rPr>
          <w:rFonts w:ascii="Cordia New" w:hAnsi="Cordia New" w:cs="Cordia New"/>
          <w:sz w:val="32"/>
          <w:szCs w:val="32"/>
          <w:cs/>
        </w:rPr>
        <w:t>.</w:t>
      </w:r>
      <w:proofErr w:type="spellStart"/>
      <w:r w:rsidR="00FD4DF2" w:rsidRPr="006F2BF4">
        <w:rPr>
          <w:rFonts w:ascii="Cordia New" w:hAnsi="Cordia New" w:cs="Cordia New"/>
          <w:sz w:val="32"/>
          <w:szCs w:val="32"/>
        </w:rPr>
        <w:t>ph</w:t>
      </w:r>
      <w:proofErr w:type="spellEnd"/>
      <w:r w:rsidR="00FD4DF2" w:rsidRPr="006F2BF4">
        <w:rPr>
          <w:rFonts w:ascii="Cordia New" w:hAnsi="Cordia New" w:cs="Cordia New"/>
          <w:sz w:val="32"/>
          <w:szCs w:val="32"/>
          <w:cs/>
        </w:rPr>
        <w:t>/</w:t>
      </w:r>
      <w:r w:rsidR="00FD4DF2" w:rsidRPr="006F2BF4">
        <w:rPr>
          <w:rFonts w:ascii="Cordia New" w:hAnsi="Cordia New" w:cs="Cordia New"/>
          <w:sz w:val="32"/>
          <w:szCs w:val="32"/>
        </w:rPr>
        <w:t>drafts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for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comments</w:t>
      </w:r>
      <w:r w:rsidR="00FD4DF2" w:rsidRPr="006F2BF4">
        <w:rPr>
          <w:rFonts w:ascii="Cordia New" w:hAnsi="Cordia New" w:cs="Cordia New"/>
          <w:sz w:val="32"/>
          <w:szCs w:val="32"/>
          <w:cs/>
        </w:rPr>
        <w:t>/477219-</w:t>
      </w:r>
      <w:r w:rsidR="00FD4DF2" w:rsidRPr="006F2BF4">
        <w:rPr>
          <w:rFonts w:ascii="Cordia New" w:hAnsi="Cordia New" w:cs="Cordia New"/>
          <w:sz w:val="32"/>
          <w:szCs w:val="32"/>
        </w:rPr>
        <w:t>ban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on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household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urban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pesticide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products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containing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proofErr w:type="spellStart"/>
      <w:r w:rsidR="00FD4DF2" w:rsidRPr="006F2BF4">
        <w:rPr>
          <w:rFonts w:ascii="Cordia New" w:hAnsi="Cordia New" w:cs="Cordia New"/>
          <w:sz w:val="32"/>
          <w:szCs w:val="32"/>
        </w:rPr>
        <w:t>chlorpyrifos</w:t>
      </w:r>
      <w:proofErr w:type="spellEnd"/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and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proofErr w:type="spellStart"/>
      <w:r w:rsidR="00FD4DF2" w:rsidRPr="006F2BF4">
        <w:rPr>
          <w:rFonts w:ascii="Cordia New" w:hAnsi="Cordia New" w:cs="Cordia New"/>
          <w:sz w:val="32"/>
          <w:szCs w:val="32"/>
        </w:rPr>
        <w:t>dichlorvos</w:t>
      </w:r>
      <w:proofErr w:type="spellEnd"/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as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active</w:t>
      </w:r>
      <w:r w:rsidR="00FD4DF2" w:rsidRPr="006F2BF4">
        <w:rPr>
          <w:rFonts w:ascii="Cordia New" w:hAnsi="Cordia New" w:cs="Cordia New"/>
          <w:sz w:val="32"/>
          <w:szCs w:val="32"/>
          <w:cs/>
        </w:rPr>
        <w:t>-</w:t>
      </w:r>
      <w:r w:rsidR="00FD4DF2" w:rsidRPr="006F2BF4">
        <w:rPr>
          <w:rFonts w:ascii="Cordia New" w:hAnsi="Cordia New" w:cs="Cordia New"/>
          <w:sz w:val="32"/>
          <w:szCs w:val="32"/>
        </w:rPr>
        <w:t>ingredients)</w:t>
      </w:r>
    </w:p>
    <w:p w:rsidR="00000BBE" w:rsidRPr="006F2BF4" w:rsidRDefault="00000BBE" w:rsidP="00563C79">
      <w:pPr>
        <w:spacing w:line="240" w:lineRule="auto"/>
        <w:ind w:firstLine="720"/>
        <w:rPr>
          <w:rFonts w:ascii="Cordia New" w:hAnsi="Cordia New" w:cs="Cordia New"/>
          <w:b/>
          <w:bCs/>
          <w:sz w:val="32"/>
          <w:szCs w:val="32"/>
        </w:rPr>
      </w:pPr>
    </w:p>
    <w:sectPr w:rsidR="00000BBE" w:rsidRPr="006F2BF4">
      <w:headerReference w:type="default" r:id="rId1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5B16" w:rsidRDefault="00705B16" w:rsidP="00B024F5">
      <w:pPr>
        <w:spacing w:after="0" w:line="240" w:lineRule="auto"/>
      </w:pPr>
      <w:r>
        <w:separator/>
      </w:r>
    </w:p>
  </w:endnote>
  <w:endnote w:type="continuationSeparator" w:id="0">
    <w:p w:rsidR="00705B16" w:rsidRDefault="00705B16" w:rsidP="00B02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H SarabunPSK">
    <w:altName w:val="Arial Unicode MS"/>
    <w:charset w:val="00"/>
    <w:family w:val="swiss"/>
    <w:pitch w:val="variable"/>
    <w:sig w:usb0="00000000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5B16" w:rsidRDefault="00705B16" w:rsidP="00B024F5">
      <w:pPr>
        <w:spacing w:after="0" w:line="240" w:lineRule="auto"/>
      </w:pPr>
      <w:r>
        <w:separator/>
      </w:r>
    </w:p>
  </w:footnote>
  <w:footnote w:type="continuationSeparator" w:id="0">
    <w:p w:rsidR="00705B16" w:rsidRDefault="00705B16" w:rsidP="00B02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2533524"/>
      <w:docPartObj>
        <w:docPartGallery w:val="Page Numbers (Top of Page)"/>
        <w:docPartUnique/>
      </w:docPartObj>
    </w:sdtPr>
    <w:sdtEndPr>
      <w:rPr>
        <w:noProof/>
      </w:rPr>
    </w:sdtEndPr>
    <w:sdtContent>
      <w:p w:rsidR="00B024F5" w:rsidRDefault="00B024F5" w:rsidP="00B024F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75574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B024F5" w:rsidRDefault="00B024F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A31F6"/>
    <w:multiLevelType w:val="hybridMultilevel"/>
    <w:tmpl w:val="03D66432"/>
    <w:lvl w:ilvl="0" w:tplc="040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1">
    <w:nsid w:val="2D4A1F3D"/>
    <w:multiLevelType w:val="hybridMultilevel"/>
    <w:tmpl w:val="412A50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BF049B"/>
    <w:multiLevelType w:val="hybridMultilevel"/>
    <w:tmpl w:val="AB9295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6807C09"/>
    <w:multiLevelType w:val="hybridMultilevel"/>
    <w:tmpl w:val="C742C54E"/>
    <w:lvl w:ilvl="0" w:tplc="154667BA">
      <w:numFmt w:val="bullet"/>
      <w:lvlText w:val="-"/>
      <w:lvlJc w:val="left"/>
      <w:pPr>
        <w:ind w:left="144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99427A6"/>
    <w:multiLevelType w:val="hybridMultilevel"/>
    <w:tmpl w:val="88186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2F60A5A"/>
    <w:multiLevelType w:val="hybridMultilevel"/>
    <w:tmpl w:val="B246D870"/>
    <w:lvl w:ilvl="0" w:tplc="0409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6">
    <w:nsid w:val="74F649CE"/>
    <w:multiLevelType w:val="multilevel"/>
    <w:tmpl w:val="81E010A8"/>
    <w:lvl w:ilvl="0">
      <w:start w:val="1"/>
      <w:numFmt w:val="decimal"/>
      <w:lvlText w:val="%1."/>
      <w:lvlJc w:val="left"/>
      <w:pPr>
        <w:ind w:left="1080" w:hanging="720"/>
      </w:pPr>
      <w:rPr>
        <w:szCs w:val="32"/>
      </w:rPr>
    </w:lvl>
    <w:lvl w:ilvl="1">
      <w:start w:val="1"/>
      <w:numFmt w:val="decimal"/>
      <w:isLgl/>
      <w:lvlText w:val="%2."/>
      <w:lvlJc w:val="left"/>
      <w:pPr>
        <w:ind w:left="900" w:hanging="360"/>
      </w:pPr>
      <w:rPr>
        <w:rFonts w:ascii="TH SarabunPSK" w:eastAsiaTheme="minorHAnsi" w:hAnsi="TH SarabunPSK" w:cs="TH SarabunPSK"/>
      </w:rPr>
    </w:lvl>
    <w:lvl w:ilvl="2">
      <w:start w:val="1"/>
      <w:numFmt w:val="decimal"/>
      <w:isLgl/>
      <w:lvlText w:val="%1.%2.%3"/>
      <w:lvlJc w:val="left"/>
      <w:pPr>
        <w:ind w:left="1440" w:hanging="720"/>
      </w:pPr>
    </w:lvl>
    <w:lvl w:ilvl="3">
      <w:start w:val="1"/>
      <w:numFmt w:val="decimal"/>
      <w:isLgl/>
      <w:lvlText w:val="%1.%2.%3.%4"/>
      <w:lvlJc w:val="left"/>
      <w:pPr>
        <w:ind w:left="1620" w:hanging="720"/>
      </w:pPr>
    </w:lvl>
    <w:lvl w:ilvl="4">
      <w:start w:val="1"/>
      <w:numFmt w:val="decimal"/>
      <w:isLgl/>
      <w:lvlText w:val="%1.%2.%3.%4.%5"/>
      <w:lvlJc w:val="left"/>
      <w:pPr>
        <w:ind w:left="2160" w:hanging="1080"/>
      </w:pPr>
    </w:lvl>
    <w:lvl w:ilvl="5">
      <w:start w:val="1"/>
      <w:numFmt w:val="decimal"/>
      <w:isLgl/>
      <w:lvlText w:val="%1.%2.%3.%4.%5.%6"/>
      <w:lvlJc w:val="left"/>
      <w:pPr>
        <w:ind w:left="2340" w:hanging="1080"/>
      </w:pPr>
    </w:lvl>
    <w:lvl w:ilvl="6">
      <w:start w:val="1"/>
      <w:numFmt w:val="decimal"/>
      <w:isLgl/>
      <w:lvlText w:val="%1.%2.%3.%4.%5.%6.%7"/>
      <w:lvlJc w:val="left"/>
      <w:pPr>
        <w:ind w:left="2880" w:hanging="1440"/>
      </w:pPr>
    </w:lvl>
    <w:lvl w:ilvl="7">
      <w:start w:val="1"/>
      <w:numFmt w:val="decimal"/>
      <w:isLgl/>
      <w:lvlText w:val="%1.%2.%3.%4.%5.%6.%7.%8"/>
      <w:lvlJc w:val="left"/>
      <w:pPr>
        <w:ind w:left="3060" w:hanging="1440"/>
      </w:pPr>
    </w:lvl>
    <w:lvl w:ilvl="8">
      <w:start w:val="1"/>
      <w:numFmt w:val="decimal"/>
      <w:isLgl/>
      <w:lvlText w:val="%1.%2.%3.%4.%5.%6.%7.%8.%9"/>
      <w:lvlJc w:val="left"/>
      <w:pPr>
        <w:ind w:left="3600" w:hanging="1800"/>
      </w:pPr>
    </w:lvl>
  </w:abstractNum>
  <w:abstractNum w:abstractNumId="7">
    <w:nsid w:val="7EB54BBB"/>
    <w:multiLevelType w:val="hybridMultilevel"/>
    <w:tmpl w:val="FD4CE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7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071"/>
    <w:rsid w:val="00000BBE"/>
    <w:rsid w:val="00051C4F"/>
    <w:rsid w:val="000727F8"/>
    <w:rsid w:val="00090097"/>
    <w:rsid w:val="000906B8"/>
    <w:rsid w:val="000912BB"/>
    <w:rsid w:val="000B6683"/>
    <w:rsid w:val="001504BA"/>
    <w:rsid w:val="001F33F6"/>
    <w:rsid w:val="002250D9"/>
    <w:rsid w:val="0026523D"/>
    <w:rsid w:val="00273F89"/>
    <w:rsid w:val="00275574"/>
    <w:rsid w:val="002E19BD"/>
    <w:rsid w:val="00336729"/>
    <w:rsid w:val="003A2F98"/>
    <w:rsid w:val="003D29D5"/>
    <w:rsid w:val="003D3E6E"/>
    <w:rsid w:val="0041031F"/>
    <w:rsid w:val="0041082F"/>
    <w:rsid w:val="00432710"/>
    <w:rsid w:val="00495802"/>
    <w:rsid w:val="004E6D55"/>
    <w:rsid w:val="0056294F"/>
    <w:rsid w:val="00563C79"/>
    <w:rsid w:val="005C08E0"/>
    <w:rsid w:val="005E23BD"/>
    <w:rsid w:val="005F044A"/>
    <w:rsid w:val="005F5FB3"/>
    <w:rsid w:val="006309EE"/>
    <w:rsid w:val="006576BC"/>
    <w:rsid w:val="00684A00"/>
    <w:rsid w:val="00684B89"/>
    <w:rsid w:val="00686071"/>
    <w:rsid w:val="006C11CD"/>
    <w:rsid w:val="006E0B20"/>
    <w:rsid w:val="006F2BF4"/>
    <w:rsid w:val="007002EC"/>
    <w:rsid w:val="00705B16"/>
    <w:rsid w:val="007111BB"/>
    <w:rsid w:val="00734742"/>
    <w:rsid w:val="007A4844"/>
    <w:rsid w:val="007C09F7"/>
    <w:rsid w:val="008300E6"/>
    <w:rsid w:val="008720C3"/>
    <w:rsid w:val="00873D88"/>
    <w:rsid w:val="00880C42"/>
    <w:rsid w:val="009A6404"/>
    <w:rsid w:val="009B462E"/>
    <w:rsid w:val="009D0DFF"/>
    <w:rsid w:val="009F2DF6"/>
    <w:rsid w:val="00A11F92"/>
    <w:rsid w:val="00A13101"/>
    <w:rsid w:val="00AC49DC"/>
    <w:rsid w:val="00AE247C"/>
    <w:rsid w:val="00AE3F8A"/>
    <w:rsid w:val="00B015B3"/>
    <w:rsid w:val="00B024F5"/>
    <w:rsid w:val="00B02DEA"/>
    <w:rsid w:val="00B364FB"/>
    <w:rsid w:val="00B3693F"/>
    <w:rsid w:val="00B40F39"/>
    <w:rsid w:val="00B56B78"/>
    <w:rsid w:val="00B65D50"/>
    <w:rsid w:val="00B711A5"/>
    <w:rsid w:val="00B80D0F"/>
    <w:rsid w:val="00BE707C"/>
    <w:rsid w:val="00C81326"/>
    <w:rsid w:val="00C82004"/>
    <w:rsid w:val="00C86F4C"/>
    <w:rsid w:val="00C94CE6"/>
    <w:rsid w:val="00CB0AD5"/>
    <w:rsid w:val="00CC7673"/>
    <w:rsid w:val="00D24E34"/>
    <w:rsid w:val="00D45BF7"/>
    <w:rsid w:val="00D64A34"/>
    <w:rsid w:val="00D72301"/>
    <w:rsid w:val="00DB049B"/>
    <w:rsid w:val="00DC3476"/>
    <w:rsid w:val="00DE360E"/>
    <w:rsid w:val="00EA27DE"/>
    <w:rsid w:val="00F2652A"/>
    <w:rsid w:val="00F265A3"/>
    <w:rsid w:val="00F80DEF"/>
    <w:rsid w:val="00FD4DF2"/>
    <w:rsid w:val="00FF2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72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4F5"/>
  </w:style>
  <w:style w:type="paragraph" w:styleId="Footer">
    <w:name w:val="footer"/>
    <w:basedOn w:val="Normal"/>
    <w:link w:val="Foot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4F5"/>
  </w:style>
  <w:style w:type="paragraph" w:styleId="EndnoteText">
    <w:name w:val="endnote text"/>
    <w:basedOn w:val="Normal"/>
    <w:link w:val="EndnoteTextChar"/>
    <w:uiPriority w:val="99"/>
    <w:unhideWhenUsed/>
    <w:rsid w:val="009D0DFF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D0DFF"/>
    <w:rPr>
      <w:sz w:val="20"/>
      <w:szCs w:val="25"/>
    </w:rPr>
  </w:style>
  <w:style w:type="character" w:styleId="EndnoteReference">
    <w:name w:val="endnote reference"/>
    <w:rsid w:val="009D0DFF"/>
    <w:rPr>
      <w:vertAlign w:val="superscript"/>
    </w:rPr>
  </w:style>
  <w:style w:type="paragraph" w:styleId="NoSpacing">
    <w:name w:val="No Spacing"/>
    <w:uiPriority w:val="1"/>
    <w:qFormat/>
    <w:rsid w:val="00AE247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727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11BB"/>
    <w:rPr>
      <w:rFonts w:ascii="Times New Roman" w:hAnsi="Times New Roman" w:cs="Angsana New"/>
      <w:sz w:val="24"/>
      <w:szCs w:val="3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11BB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3672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4F5"/>
  </w:style>
  <w:style w:type="paragraph" w:styleId="Footer">
    <w:name w:val="footer"/>
    <w:basedOn w:val="Normal"/>
    <w:link w:val="FooterChar"/>
    <w:uiPriority w:val="99"/>
    <w:unhideWhenUsed/>
    <w:rsid w:val="00B02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4F5"/>
  </w:style>
  <w:style w:type="paragraph" w:styleId="EndnoteText">
    <w:name w:val="endnote text"/>
    <w:basedOn w:val="Normal"/>
    <w:link w:val="EndnoteTextChar"/>
    <w:uiPriority w:val="99"/>
    <w:unhideWhenUsed/>
    <w:rsid w:val="009D0DFF"/>
    <w:pPr>
      <w:spacing w:after="0" w:line="240" w:lineRule="auto"/>
    </w:pPr>
    <w:rPr>
      <w:sz w:val="20"/>
      <w:szCs w:val="25"/>
    </w:rPr>
  </w:style>
  <w:style w:type="character" w:customStyle="1" w:styleId="EndnoteTextChar">
    <w:name w:val="Endnote Text Char"/>
    <w:basedOn w:val="DefaultParagraphFont"/>
    <w:link w:val="EndnoteText"/>
    <w:uiPriority w:val="99"/>
    <w:rsid w:val="009D0DFF"/>
    <w:rPr>
      <w:sz w:val="20"/>
      <w:szCs w:val="25"/>
    </w:rPr>
  </w:style>
  <w:style w:type="character" w:styleId="EndnoteReference">
    <w:name w:val="endnote reference"/>
    <w:rsid w:val="009D0DFF"/>
    <w:rPr>
      <w:vertAlign w:val="superscript"/>
    </w:rPr>
  </w:style>
  <w:style w:type="paragraph" w:styleId="NoSpacing">
    <w:name w:val="No Spacing"/>
    <w:uiPriority w:val="1"/>
    <w:qFormat/>
    <w:rsid w:val="00AE247C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727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11BB"/>
    <w:rPr>
      <w:rFonts w:ascii="Times New Roman" w:hAnsi="Times New Roman" w:cs="Angsana New"/>
      <w:sz w:val="24"/>
      <w:szCs w:val="30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11B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3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cbi.nlm.nih.gov/pubmed/?term=Alavanja%20MC%5BAuthor%5D&amp;cauthor=true&amp;cauthor_uid=17450220" TargetMode="External"/><Relationship Id="rId13" Type="http://schemas.openxmlformats.org/officeDocument/2006/relationships/hyperlink" Target="https://www.ncbi.nlm.nih.gov/pubmed/?term=Sandler%20DP%5BAuthor%5D&amp;cauthor=true&amp;cauthor_uid=17450220" TargetMode="External"/><Relationship Id="rId18" Type="http://schemas.openxmlformats.org/officeDocument/2006/relationships/hyperlink" Target="https://www.ncbi.nlm.nih.gov/pubmed/23422404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ncbi.nlm.nih.gov/pubmed/?term=Blair%20A%5BAuthor%5D&amp;cauthor=true&amp;cauthor_uid=17450220" TargetMode="External"/><Relationship Id="rId17" Type="http://schemas.openxmlformats.org/officeDocument/2006/relationships/hyperlink" Target="https://www.ncbi.nlm.nih.gov/pubmed/?term=Koifman%20S%5BAuthor%5D&amp;cauthor=true&amp;cauthor_uid=23422404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cbi.nlm.nih.gov/pubmed/?term=Freire%20C%5BAuthor%5D&amp;cauthor=true&amp;cauthor_uid=23422404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ncbi.nlm.nih.gov/pubmed/?term=Kamel%20F%5BAuthor%5D&amp;cauthor=true&amp;cauthor_uid=1745022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x.doi.org/10.1289%2Fehp.9662" TargetMode="External"/><Relationship Id="rId10" Type="http://schemas.openxmlformats.org/officeDocument/2006/relationships/hyperlink" Target="https://www.ncbi.nlm.nih.gov/pubmed/?term=Rusiecki%20JA%5BAuthor%5D&amp;cauthor=true&amp;cauthor_uid=17450220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ncbi.nlm.nih.gov/pubmed/?term=Hoppin%20JA%5BAuthor%5D&amp;cauthor=true&amp;cauthor_uid=17450220" TargetMode="External"/><Relationship Id="rId14" Type="http://schemas.openxmlformats.org/officeDocument/2006/relationships/hyperlink" Target="https://www.ncbi.nlm.nih.gov/pmc/articles/PMC1852666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2126</Words>
  <Characters>12120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2018-04-21T06:04:00Z</cp:lastPrinted>
  <dcterms:created xsi:type="dcterms:W3CDTF">2018-04-21T14:42:00Z</dcterms:created>
  <dcterms:modified xsi:type="dcterms:W3CDTF">2018-04-21T14:42:00Z</dcterms:modified>
</cp:coreProperties>
</file>